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7C57" w14:textId="77777777" w:rsidR="008D0E2E" w:rsidRPr="008D0E2E" w:rsidRDefault="008D0E2E" w:rsidP="008D0E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0E2E">
        <w:rPr>
          <w:rFonts w:ascii="Times New Roman" w:hAnsi="Times New Roman" w:cs="Times New Roman"/>
          <w:b/>
          <w:bCs/>
          <w:sz w:val="28"/>
          <w:szCs w:val="28"/>
        </w:rPr>
        <w:t>Предоставить пакет документов согласно списку и требованиям:</w:t>
      </w:r>
    </w:p>
    <w:p w14:paraId="3B271A01" w14:textId="77777777" w:rsidR="008D0E2E" w:rsidRPr="008D0E2E" w:rsidRDefault="008D0E2E" w:rsidP="008D0E2E">
      <w:p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Для отбора проектов заявителей на осуществление деятельности в качестве участника индустриальной зоны республиканского или регионального значения, заявитель предоставляет в управляющую компанию индустриальной зоны республиканского или регионального значения заявление на осуществление деятельности в качестве участника индустриальной зоны республиканского или регионального значения с приложением следующих документов: </w:t>
      </w:r>
    </w:p>
    <w:p w14:paraId="661D70B4" w14:textId="77777777" w:rsidR="008D0E2E" w:rsidRP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анкета заявителя по форме, утверждаемой уполномоченным органом;</w:t>
      </w:r>
    </w:p>
    <w:p w14:paraId="12798927" w14:textId="77777777" w:rsidR="008D0E2E" w:rsidRP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справка о государственной регистрации (перерегистрации) юридического лица;</w:t>
      </w:r>
    </w:p>
    <w:p w14:paraId="5B8F55E3" w14:textId="77777777" w:rsidR="008D0E2E" w:rsidRP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первого руководителя заявителя;</w:t>
      </w:r>
    </w:p>
    <w:p w14:paraId="24DED290" w14:textId="77777777" w:rsidR="008D0E2E" w:rsidRP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копия устава юридического лица;</w:t>
      </w:r>
    </w:p>
    <w:p w14:paraId="1340A3C6" w14:textId="77777777" w:rsidR="008D0E2E" w:rsidRP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копия финансовой отчетности на последнюю отчетную дату, подписанная первым руководителем заявителя или лицом, его замещающим, а также главным бухгалтером (бухгалтером);</w:t>
      </w:r>
    </w:p>
    <w:p w14:paraId="31D7A505" w14:textId="77777777" w:rsidR="008D0E2E" w:rsidRP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технико-экономическое обоснование проекта, отвечающее требованиям, установленным уполномоченным органом (приказ Министра индустрии и инфраструктурного развития Республики Казахстан от 11 июля 2019 года № 501 «Об утверждении требований к технико-экономическому обоснованию проекта»);</w:t>
      </w:r>
    </w:p>
    <w:p w14:paraId="38E26C3C" w14:textId="77777777" w:rsidR="008D0E2E" w:rsidRP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выписка обслуживающего банка о движении денег по банковским счетам заявителя и кредитный отчет из кредитного бюро;</w:t>
      </w:r>
    </w:p>
    <w:p w14:paraId="446C9285" w14:textId="77777777" w:rsidR="008D0E2E" w:rsidRDefault="008D0E2E" w:rsidP="008D0E2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справка органа государственных доходов по месту регистрационного учета о наличии или отсутствии задолженности по налогам и другим обязательным платежам в бюджет.</w:t>
      </w:r>
    </w:p>
    <w:p w14:paraId="615F1535" w14:textId="2428986F" w:rsidR="008D0E2E" w:rsidRPr="008D0E2E" w:rsidRDefault="008D0E2E" w:rsidP="008D0E2E">
      <w:p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В случае если юридическое лицо на момент подачи документов не является резидентом Республики Казахстан и не зарегистрировано в качестве налогоплательщика Республики Казахстан, то представляется копия справки об отсутствии государственной регистрации в качестве налогоплательщика в органах государственных доходов.</w:t>
      </w:r>
    </w:p>
    <w:p w14:paraId="17BD832C" w14:textId="77777777" w:rsidR="008D0E2E" w:rsidRPr="008D0E2E" w:rsidRDefault="008D0E2E" w:rsidP="008D0E2E">
      <w:p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 </w:t>
      </w:r>
    </w:p>
    <w:p w14:paraId="5C5DFE8F" w14:textId="77777777" w:rsidR="008D0E2E" w:rsidRPr="008D0E2E" w:rsidRDefault="008D0E2E" w:rsidP="008D0E2E">
      <w:p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Иностранные юридические лица представляют следующие легализованные документы:</w:t>
      </w:r>
    </w:p>
    <w:p w14:paraId="1CFB8A0B" w14:textId="77777777" w:rsidR="008D0E2E" w:rsidRPr="008D0E2E" w:rsidRDefault="008D0E2E" w:rsidP="008D0E2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lastRenderedPageBreak/>
        <w:t>справку о государственной регистрации (перерегистрации) юридического лица;</w:t>
      </w:r>
    </w:p>
    <w:p w14:paraId="78EB9685" w14:textId="77777777" w:rsidR="008D0E2E" w:rsidRPr="008D0E2E" w:rsidRDefault="008D0E2E" w:rsidP="008D0E2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копию устава юридического лица;</w:t>
      </w:r>
    </w:p>
    <w:p w14:paraId="00FA53F2" w14:textId="77777777" w:rsidR="008D0E2E" w:rsidRPr="008D0E2E" w:rsidRDefault="008D0E2E" w:rsidP="008D0E2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D0E2E">
        <w:rPr>
          <w:rFonts w:ascii="Times New Roman" w:hAnsi="Times New Roman" w:cs="Times New Roman"/>
          <w:sz w:val="28"/>
          <w:szCs w:val="28"/>
        </w:rPr>
        <w:t>легализованную выписку из торгового реестра или другой легализованный документ, удостоверяющий, что иностранное юридическое лицо является юридическим лицом по законодательству иностранного государства, с нотариально засвидетельствованным переводом на казахский и русский языки.</w:t>
      </w:r>
    </w:p>
    <w:p w14:paraId="02207A57" w14:textId="77777777" w:rsidR="00632AF0" w:rsidRPr="008D0E2E" w:rsidRDefault="00632AF0">
      <w:pPr>
        <w:rPr>
          <w:rFonts w:ascii="Times New Roman" w:hAnsi="Times New Roman" w:cs="Times New Roman"/>
          <w:sz w:val="28"/>
          <w:szCs w:val="28"/>
        </w:rPr>
      </w:pPr>
    </w:p>
    <w:sectPr w:rsidR="00632AF0" w:rsidRPr="008D0E2E" w:rsidSect="00585062">
      <w:pgSz w:w="11907" w:h="17577"/>
      <w:pgMar w:top="510" w:right="851" w:bottom="24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3391"/>
    <w:multiLevelType w:val="multilevel"/>
    <w:tmpl w:val="195AE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50C4F"/>
    <w:multiLevelType w:val="multilevel"/>
    <w:tmpl w:val="A49E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2816341">
    <w:abstractNumId w:val="0"/>
  </w:num>
  <w:num w:numId="2" w16cid:durableId="2038431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10"/>
    <w:rsid w:val="00017210"/>
    <w:rsid w:val="002917C4"/>
    <w:rsid w:val="00585062"/>
    <w:rsid w:val="00632AF0"/>
    <w:rsid w:val="008D0E2E"/>
    <w:rsid w:val="0090367D"/>
    <w:rsid w:val="00D3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D4CD"/>
  <w15:chartTrackingRefBased/>
  <w15:docId w15:val="{1F070BB3-9D71-4B91-9BF9-E1D5043A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2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2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2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2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2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2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2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2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2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2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2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2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2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2025-11-21T12:58:00Z</dcterms:created>
  <dcterms:modified xsi:type="dcterms:W3CDTF">2025-11-21T13:01:00Z</dcterms:modified>
</cp:coreProperties>
</file>