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7D43" w14:textId="77777777" w:rsidR="0026158F" w:rsidRDefault="00641A9F">
      <w:pPr>
        <w:spacing w:after="0"/>
      </w:pPr>
      <w:r>
        <w:rPr>
          <w:noProof/>
        </w:rPr>
        <w:drawing>
          <wp:inline distT="0" distB="0" distL="0" distR="0" wp14:anchorId="7FD7EA7C" wp14:editId="194B9FF2">
            <wp:extent cx="2057400" cy="571500"/>
            <wp:effectExtent l="0" t="0" r="0" b="0"/>
            <wp:docPr id="745182504" name="Рисунок 74518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4355B" w14:textId="77777777" w:rsidR="0026158F" w:rsidRPr="00641A9F" w:rsidRDefault="00641A9F">
      <w:pPr>
        <w:spacing w:after="0"/>
        <w:rPr>
          <w:lang w:val="ru-RU"/>
        </w:rPr>
      </w:pPr>
      <w:r w:rsidRPr="00641A9F">
        <w:rPr>
          <w:b/>
          <w:color w:val="000000"/>
          <w:sz w:val="28"/>
          <w:lang w:val="ru-RU"/>
        </w:rPr>
        <w:t>Об утверждении Правил организации "одного окна" для инвесторов, а также порядка взаимодействия при привлечении инвестиций</w:t>
      </w:r>
    </w:p>
    <w:p w14:paraId="1FCF9883" w14:textId="77777777" w:rsidR="0026158F" w:rsidRPr="00641A9F" w:rsidRDefault="00641A9F">
      <w:pPr>
        <w:spacing w:after="0"/>
        <w:jc w:val="both"/>
        <w:rPr>
          <w:lang w:val="ru-RU"/>
        </w:rPr>
      </w:pPr>
      <w:r w:rsidRPr="00641A9F">
        <w:rPr>
          <w:color w:val="000000"/>
          <w:sz w:val="28"/>
          <w:lang w:val="ru-RU"/>
        </w:rPr>
        <w:t>Приказ Министра иностранных дел Республики Казахстан от 26 июня 2023 года № 11-1-4/327. Зарегистрирован в Министерстве юстиции Республики Казахстан 27 июня 2023 года № 32910.</w:t>
      </w:r>
    </w:p>
    <w:p w14:paraId="7A1A92C2" w14:textId="77777777" w:rsidR="0026158F" w:rsidRPr="00641A9F" w:rsidRDefault="00641A9F">
      <w:pPr>
        <w:spacing w:after="0"/>
        <w:jc w:val="both"/>
        <w:rPr>
          <w:lang w:val="ru-RU"/>
        </w:rPr>
      </w:pPr>
      <w:bookmarkStart w:id="0" w:name="z4"/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В соответствии с пунктом 2 статьи 282-1 Предпринимательского кодекса Республики Казахстан, ПРИКАЗЫВАЮ:</w:t>
      </w:r>
    </w:p>
    <w:p w14:paraId="687D0D04" w14:textId="77777777" w:rsidR="0026158F" w:rsidRPr="00641A9F" w:rsidRDefault="00641A9F">
      <w:pPr>
        <w:spacing w:after="0"/>
        <w:jc w:val="both"/>
        <w:rPr>
          <w:lang w:val="ru-RU"/>
        </w:rPr>
      </w:pPr>
      <w:bookmarkStart w:id="1" w:name="z5"/>
      <w:bookmarkEnd w:id="0"/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1. Утвердить прилагаемые Правила организации "одного окна" для инвесторов, а также порядок взаимодействия при привлечении инвестиций.</w:t>
      </w:r>
    </w:p>
    <w:p w14:paraId="20694C1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p w14:paraId="0297D416" w14:textId="77777777" w:rsidR="0026158F" w:rsidRPr="00641A9F" w:rsidRDefault="00641A9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5B01468" w14:textId="77777777" w:rsidR="0026158F" w:rsidRPr="00641A9F" w:rsidRDefault="00641A9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иностранных дел Республики Казахстан;</w:t>
      </w:r>
    </w:p>
    <w:p w14:paraId="1F0B870B" w14:textId="77777777" w:rsidR="0026158F" w:rsidRPr="00641A9F" w:rsidRDefault="00641A9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p w14:paraId="18487063" w14:textId="77777777" w:rsidR="0026158F" w:rsidRPr="00641A9F" w:rsidRDefault="00641A9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p w14:paraId="2E0C5311" w14:textId="77777777" w:rsidR="0026158F" w:rsidRPr="00641A9F" w:rsidRDefault="00641A9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6158F" w14:paraId="6B1E291A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29DB897F" w14:textId="77777777" w:rsidR="0026158F" w:rsidRPr="00641A9F" w:rsidRDefault="00641A9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41A9F">
              <w:rPr>
                <w:i/>
                <w:color w:val="000000"/>
                <w:sz w:val="20"/>
                <w:lang w:val="ru-RU"/>
              </w:rPr>
              <w:t xml:space="preserve"> Министр иностранных дел</w:t>
            </w:r>
          </w:p>
          <w:p w14:paraId="66368A34" w14:textId="77777777" w:rsidR="0026158F" w:rsidRPr="00641A9F" w:rsidRDefault="0026158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60C827" w14:textId="77777777" w:rsidR="0026158F" w:rsidRPr="00641A9F" w:rsidRDefault="0026158F">
            <w:pPr>
              <w:spacing w:after="0"/>
              <w:rPr>
                <w:lang w:val="ru-RU"/>
              </w:rPr>
            </w:pPr>
          </w:p>
          <w:p w14:paraId="7CEB6325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7809E" w14:textId="77777777" w:rsidR="0026158F" w:rsidRDefault="00641A9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Нұртілеу</w:t>
            </w:r>
            <w:proofErr w:type="spellEnd"/>
          </w:p>
        </w:tc>
      </w:tr>
    </w:tbl>
    <w:p w14:paraId="7F1BC673" w14:textId="77777777" w:rsidR="0026158F" w:rsidRDefault="00641A9F">
      <w:pPr>
        <w:spacing w:after="0"/>
        <w:jc w:val="both"/>
      </w:pPr>
      <w:bookmarkStart w:id="8" w:name="z13"/>
      <w:r>
        <w:rPr>
          <w:color w:val="000000"/>
          <w:sz w:val="28"/>
        </w:rPr>
        <w:t>       "</w:t>
      </w:r>
      <w:proofErr w:type="spellStart"/>
      <w:r>
        <w:rPr>
          <w:color w:val="000000"/>
          <w:sz w:val="28"/>
        </w:rPr>
        <w:t>Согласовано</w:t>
      </w:r>
      <w:proofErr w:type="spellEnd"/>
      <w:r>
        <w:rPr>
          <w:color w:val="000000"/>
          <w:sz w:val="28"/>
        </w:rPr>
        <w:t>"</w:t>
      </w:r>
    </w:p>
    <w:bookmarkEnd w:id="8"/>
    <w:p w14:paraId="67991B4B" w14:textId="77777777" w:rsidR="0026158F" w:rsidRDefault="00641A9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14:paraId="77B8ED46" w14:textId="77777777" w:rsidR="0026158F" w:rsidRDefault="00641A9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0C739F41" w14:textId="77777777" w:rsidR="0026158F" w:rsidRDefault="00641A9F">
      <w:pPr>
        <w:spacing w:after="0"/>
        <w:jc w:val="both"/>
      </w:pPr>
      <w:bookmarkStart w:id="9" w:name="z14"/>
      <w:r>
        <w:rPr>
          <w:color w:val="000000"/>
          <w:sz w:val="28"/>
        </w:rPr>
        <w:t>       "</w:t>
      </w:r>
      <w:proofErr w:type="spellStart"/>
      <w:r>
        <w:rPr>
          <w:color w:val="000000"/>
          <w:sz w:val="28"/>
        </w:rPr>
        <w:t>Согласовано</w:t>
      </w:r>
      <w:proofErr w:type="spellEnd"/>
      <w:r>
        <w:rPr>
          <w:color w:val="000000"/>
          <w:sz w:val="28"/>
        </w:rPr>
        <w:t>"</w:t>
      </w:r>
    </w:p>
    <w:bookmarkEnd w:id="9"/>
    <w:p w14:paraId="4AB127CD" w14:textId="77777777" w:rsidR="0026158F" w:rsidRDefault="00641A9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14:paraId="0950BD3E" w14:textId="77777777" w:rsidR="0026158F" w:rsidRDefault="00641A9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4"/>
        <w:gridCol w:w="3794"/>
      </w:tblGrid>
      <w:tr w:rsidR="0026158F" w:rsidRPr="00F13847" w14:paraId="5E4B1D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97DC" w14:textId="77777777" w:rsidR="0026158F" w:rsidRDefault="00641A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6D6CC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 xml:space="preserve">Утверждены приказом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Министра иностранных дел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от 26 июня 2023 года №11-1-4/327</w:t>
            </w:r>
          </w:p>
        </w:tc>
      </w:tr>
      <w:tr w:rsidR="0026158F" w:rsidRPr="00F13847" w14:paraId="4E01C4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35A5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B528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"Об утверждении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Правил организации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lastRenderedPageBreak/>
              <w:t>"одного окна" для инвесторов,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а также порядка взаимодействия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при привлечении инвестиций"</w:t>
            </w:r>
          </w:p>
        </w:tc>
      </w:tr>
    </w:tbl>
    <w:p w14:paraId="34EBCF20" w14:textId="77777777" w:rsidR="0026158F" w:rsidRPr="00641A9F" w:rsidRDefault="00641A9F">
      <w:pPr>
        <w:spacing w:after="0"/>
        <w:rPr>
          <w:lang w:val="ru-RU"/>
        </w:rPr>
      </w:pPr>
      <w:bookmarkStart w:id="10" w:name="z16"/>
      <w:r w:rsidRPr="00641A9F">
        <w:rPr>
          <w:b/>
          <w:color w:val="000000"/>
          <w:lang w:val="ru-RU"/>
        </w:rPr>
        <w:lastRenderedPageBreak/>
        <w:t xml:space="preserve"> Правила организации "одного окна" для инвесторов, а также порядок взаимодействия при привлечении инвестиций</w:t>
      </w:r>
    </w:p>
    <w:bookmarkEnd w:id="10"/>
    <w:p w14:paraId="5575C61B" w14:textId="77777777" w:rsidR="0026158F" w:rsidRPr="00641A9F" w:rsidRDefault="00641A9F">
      <w:pPr>
        <w:spacing w:after="0"/>
        <w:jc w:val="both"/>
        <w:rPr>
          <w:lang w:val="ru-RU"/>
        </w:rPr>
      </w:pPr>
      <w:r w:rsidRPr="00641A9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41A9F">
        <w:rPr>
          <w:color w:val="FF0000"/>
          <w:sz w:val="28"/>
          <w:lang w:val="ru-RU"/>
        </w:rPr>
        <w:t xml:space="preserve"> Сноска. Правила – в редакции приказа и.о. Министра иностранных дел РК от 31.12.2024 № 11-1-4/746 (вводится в действие после дня его первого официального опубликования).</w:t>
      </w:r>
    </w:p>
    <w:p w14:paraId="223DDE97" w14:textId="77777777" w:rsidR="0026158F" w:rsidRPr="00641A9F" w:rsidRDefault="00641A9F">
      <w:pPr>
        <w:spacing w:after="0"/>
        <w:rPr>
          <w:lang w:val="ru-RU"/>
        </w:rPr>
      </w:pPr>
      <w:r w:rsidRPr="00641A9F">
        <w:rPr>
          <w:b/>
          <w:color w:val="000000"/>
          <w:lang w:val="ru-RU"/>
        </w:rPr>
        <w:t xml:space="preserve"> Глава 1. Общие положения</w:t>
      </w:r>
    </w:p>
    <w:p w14:paraId="3A910618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" w:name="z21"/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1. Настоящие Правила организации "одного окна" для инвесторов, а также порядок взаимодействия при привлечении инвестиций (далее – Правила) разработаны в соответствии с пунктом 2 статьи 282-1 Предпринимательского кодекса Республики Казахстан.</w:t>
      </w:r>
    </w:p>
    <w:p w14:paraId="68A3AC3F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Правила разработаны в целях улучшения инвестиционного климата Республики Казахстан путем повышения эффективности и цифровизации деятельности по привлечению и сопровождению инвесторов, а также предоставлению услуг для инвесторов на внешнем, центральном и региональном уровнях.</w:t>
      </w:r>
    </w:p>
    <w:p w14:paraId="6A13CB7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2. Оказание услуг инвесторам в рамках настоящих Правил осуществляется через национальную цифровую инвестиционную платформу (далее - НЦИП).</w:t>
      </w:r>
    </w:p>
    <w:p w14:paraId="1470B71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3. Основные понятия, используемые в настоящих Правилах:</w:t>
      </w:r>
    </w:p>
    <w:p w14:paraId="432CF60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" w:name="z25"/>
      <w:bookmarkEnd w:id="1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инициатива – предложение загранучреждений Республики Казахстан и зарубежных представителей и представительств Национальной компании по реализации инвестиционного проекта, сформированное на основе переговоров с потенциальным инвестором, оформленное в виде карточки встречи в системе НЦИП;</w:t>
      </w:r>
    </w:p>
    <w:p w14:paraId="2EE72A0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" w:name="z26"/>
      <w:bookmarkEnd w:id="1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орган-инициатор – государственный орган или организация, ответственные за получение данных от инвестора, заполнение паспорта проекта и дорожной карты в системе НЦИП;</w:t>
      </w:r>
    </w:p>
    <w:p w14:paraId="754362C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страновая инвестиционная программа - программа, сформированная загранучреждениями Республики Казахстан для точечного таргетирования иностранных инвесторов, выражающих интерес к реализации инвестиционных проектов в Республике Казахстан;</w:t>
      </w:r>
    </w:p>
    <w:p w14:paraId="3531FE4F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"зеленый коридор" - специальная процедура для инвестиционных проектов соответствующих критериям, установленным в приложении 1 к настоящим Правилам, предусматривающая ускоренное предоставление услуг;</w:t>
      </w:r>
    </w:p>
    <w:p w14:paraId="59F5DA3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паспорт проекта – документ, содержащий основные данные об инвестиционном проекте, включая информацию о компании-инвесторе, сфере деятельности, объеме инвестиций, схеме финансирования, контактные данные, краткое описание проекта;</w:t>
      </w:r>
    </w:p>
    <w:p w14:paraId="47C14EB1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6) дорожная карта проекта – план-график реализации инвестиционного проекта, включающий этапы работ, сроки их выполнения, ответственных исполнителей;</w:t>
      </w:r>
    </w:p>
    <w:p w14:paraId="5DF4A68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постинвестиционная стадия – этап завершения инвестиционного проекта, включающий выход на проектную мощность или старт серийного производства;</w:t>
      </w:r>
    </w:p>
    <w:p w14:paraId="0DA66FA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8) постинвестиционное сопровождение - комплекс мероприятий, направленных на содействие выполнению условий инвестиционного контракта или соглашения об инвестициях после завершения реализации проекта;</w:t>
      </w:r>
    </w:p>
    <w:p w14:paraId="451619E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9) прединвестиционная стадия – этап подготовки инвестиционного проекта, включающий разработку технико-экономического обоснования, получение технических условий, земельного участка, разработку проектно-сметной документации, финансирование и другие процедуры требующие реализации инвестиционного проекта;</w:t>
      </w:r>
    </w:p>
    <w:p w14:paraId="7BEBC02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" w:name="z34"/>
      <w:bookmarkEnd w:id="23"/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10) уполномоченный орган по инвестициям (далее – уполномоченный орган) – государственный орган, осуществляющий руководство в сфере реализации государственной политики по привлечению инвестиции в соответствии с Постановлением Правительства Республики Казахстан от 28 октября 2004 года № 1118 "Вопросы Министерства иностранных дел Республики Казахстан";</w:t>
      </w:r>
    </w:p>
    <w:p w14:paraId="1E36815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11) совет по привлечению инвестиций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</w:t>
      </w:r>
    </w:p>
    <w:p w14:paraId="2C0CA7DF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12) региональная организация в области привлечения инвестиций (далее – региональная организация) – юридическое лицо, созданное по решению местного исполнительного органа в целях привлечения инвестиций и сопровождения инвесторов;</w:t>
      </w:r>
    </w:p>
    <w:p w14:paraId="7C90D18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" w:name="z37"/>
      <w:bookmarkEnd w:id="26"/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13) национальная компания в области привлечения инвестиций (далее – Национальная компания) – юридическое лицо со статусом национальной компании в области привлечения инвестиций и ее региональные представители и представительства, осуществляющее свою деятельность в соответствии со статьей 282-2 Предпринимательского кодекса Республики Казахстан;</w:t>
      </w:r>
    </w:p>
    <w:p w14:paraId="5AC2243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14) заказ на инвестиции – потребность области или города республиканского значения в инвестициях, которая должным образом оформляется и подготавливается местным исполнительным органом в отношении определенного региона или центральным государственным органом в отношении определенной отрасли на основании экономических планов и задач, </w:t>
      </w:r>
      <w:r w:rsidRPr="00641A9F">
        <w:rPr>
          <w:color w:val="000000"/>
          <w:sz w:val="28"/>
          <w:lang w:val="ru-RU"/>
        </w:rPr>
        <w:lastRenderedPageBreak/>
        <w:t>установленных законодательно для данного региона, конкурентных преимуществ регионов и других факторов;</w:t>
      </w:r>
    </w:p>
    <w:p w14:paraId="64F54B6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15) инвестиционный проект (далее - проект)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инвестиционного проекта государственно-частного партнерства, в том числе концессионного проекта;</w:t>
      </w:r>
    </w:p>
    <w:p w14:paraId="315A389C" w14:textId="77777777" w:rsidR="0026158F" w:rsidRPr="00641A9F" w:rsidRDefault="00641A9F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16) общенациональный пул инвестиционных проектов – перечень реализуемых и прорабатываемых инвестиционных проектов во всех отраслях экономики, стоимостью свыше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 реализуемые на основании инвестиционных контрактов, инициаторами которых выступают субъекты частного предпринимательства (отечественные и иностранные инвесторы);</w:t>
      </w:r>
    </w:p>
    <w:p w14:paraId="6D3A871F" w14:textId="77777777" w:rsidR="0026158F" w:rsidRPr="00641A9F" w:rsidRDefault="00641A9F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17) региональный пул инвестиционных проектов -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органами;</w:t>
      </w:r>
    </w:p>
    <w:p w14:paraId="795E90EB" w14:textId="77777777" w:rsidR="0026158F" w:rsidRPr="00641A9F" w:rsidRDefault="00641A9F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18) инвестиционная стадия – этап реализации инвестиционного проекта, включающий строительно-монтажные работы, получение мер государственной поддержки, пуско-наладочные работы и ввод объекта в эксплуатацию;</w:t>
      </w:r>
    </w:p>
    <w:p w14:paraId="3BEA6D80" w14:textId="77777777" w:rsidR="0026158F" w:rsidRPr="00641A9F" w:rsidRDefault="00641A9F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19) инвестор – физическое или юридическое лицо, осуществляющее инвестиции в Республике Казахстан;</w:t>
      </w:r>
    </w:p>
    <w:p w14:paraId="2B779128" w14:textId="77777777" w:rsidR="0026158F" w:rsidRPr="00641A9F" w:rsidRDefault="00641A9F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20) принцип "одного окна" для инвесторов (далее – принцип "одного окна") – централизованная форма оказания содействия инвесторам со стороны Национальной компании и ее региональных представителей и представительств, региональных организаций в получении государственных услуг, оказываемых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органами, в том числе и через НЦИП;</w:t>
      </w:r>
    </w:p>
    <w:p w14:paraId="25087437" w14:textId="77777777" w:rsidR="0026158F" w:rsidRPr="00641A9F" w:rsidRDefault="00641A9F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21) сопровождение инвесторов по принципу "одного окна" – комплекс мероприятий по информационному, консультационному, организационному содействию инвестору со стороны Национальной компании и ее региональных представителей и представительств, региональных организаций в области привлечения инвестиций, в том числе и через НЦИП;</w:t>
      </w:r>
    </w:p>
    <w:p w14:paraId="505F1CCC" w14:textId="77777777" w:rsidR="0026158F" w:rsidRPr="00641A9F" w:rsidRDefault="00641A9F">
      <w:pPr>
        <w:spacing w:after="0"/>
        <w:jc w:val="both"/>
        <w:rPr>
          <w:lang w:val="ru-RU"/>
        </w:rPr>
      </w:pPr>
      <w:bookmarkStart w:id="36" w:name="z46"/>
      <w:bookmarkEnd w:id="35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22) инвестиционная программа региона - программа, сформированная местным исполнительным органом для привлечения инвесторов с учетом потребностей региона;</w:t>
      </w:r>
    </w:p>
    <w:p w14:paraId="6BE0AE80" w14:textId="77777777" w:rsidR="0026158F" w:rsidRPr="00641A9F" w:rsidRDefault="00641A9F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23) национальная цифровая инвестиционная платформа – электронная платформа, созданная для привлечения, сопровождения и учета инвестиционных проектов в Республике Казахстан;</w:t>
      </w:r>
    </w:p>
    <w:p w14:paraId="25935006" w14:textId="77777777" w:rsidR="0026158F" w:rsidRPr="00641A9F" w:rsidRDefault="00641A9F">
      <w:pPr>
        <w:spacing w:after="0"/>
        <w:jc w:val="both"/>
        <w:rPr>
          <w:lang w:val="ru-RU"/>
        </w:rPr>
      </w:pPr>
      <w:bookmarkStart w:id="38" w:name="z48"/>
      <w:bookmarkEnd w:id="3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24) система фронт-офисов – трехуровневая система (внешний, центральный и региональный уровень), обеспечивающая взаимодействие заинтересованных органов и организаций, указанных в пункте 4 настоящих Правил, осуществляемая на специально отведенных площадках с необходимой инфраструктурой для предоставления консультаций, государственных услуг, проведения встреч, переговоров и презентаций инвестиционных возможностей Республики Казахстан;</w:t>
      </w:r>
    </w:p>
    <w:p w14:paraId="1F71C2D5" w14:textId="77777777" w:rsidR="0026158F" w:rsidRPr="00641A9F" w:rsidRDefault="00641A9F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25) Процедура </w:t>
      </w:r>
      <w:r>
        <w:rPr>
          <w:color w:val="000000"/>
          <w:sz w:val="28"/>
        </w:rPr>
        <w:t>KYC</w:t>
      </w:r>
      <w:r w:rsidRPr="00641A9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Know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Your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Client</w:t>
      </w:r>
      <w:r w:rsidRPr="00641A9F">
        <w:rPr>
          <w:color w:val="000000"/>
          <w:sz w:val="28"/>
          <w:lang w:val="ru-RU"/>
        </w:rPr>
        <w:t>) - процедура риск-менеджмента с целью выявления и предотвращения юридических и финансовых рисков при взаимодействии с потенциальным инвестором.</w:t>
      </w:r>
    </w:p>
    <w:p w14:paraId="6A4C383F" w14:textId="77777777" w:rsidR="0026158F" w:rsidRPr="00641A9F" w:rsidRDefault="00641A9F">
      <w:pPr>
        <w:spacing w:after="0"/>
        <w:jc w:val="both"/>
        <w:rPr>
          <w:lang w:val="ru-RU"/>
        </w:rPr>
      </w:pPr>
      <w:bookmarkStart w:id="40" w:name="z50"/>
      <w:bookmarkEnd w:id="3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26) </w:t>
      </w:r>
      <w:r>
        <w:rPr>
          <w:color w:val="000000"/>
          <w:sz w:val="28"/>
        </w:rPr>
        <w:t>Task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Force</w:t>
      </w:r>
      <w:r w:rsidRPr="00641A9F">
        <w:rPr>
          <w:color w:val="000000"/>
          <w:sz w:val="28"/>
          <w:lang w:val="ru-RU"/>
        </w:rPr>
        <w:t xml:space="preserve"> – структурное подразделение Национальной компании, отвечающее за формирование и сопровождение пула инвестиционных проектов, предусматривающих осуществление инвестиций в размере не менее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подлежащих к подписанию соглашений об инвестициях, а также соответствующих критериям "зеленого коридора", установленных в приложении 1 к настоящим Правилам.</w:t>
      </w:r>
    </w:p>
    <w:p w14:paraId="0916C50C" w14:textId="77777777" w:rsidR="0026158F" w:rsidRPr="00641A9F" w:rsidRDefault="00641A9F">
      <w:pPr>
        <w:spacing w:after="0"/>
        <w:rPr>
          <w:lang w:val="ru-RU"/>
        </w:rPr>
      </w:pPr>
      <w:bookmarkStart w:id="41" w:name="z51"/>
      <w:bookmarkEnd w:id="40"/>
      <w:r w:rsidRPr="00641A9F">
        <w:rPr>
          <w:b/>
          <w:color w:val="000000"/>
          <w:lang w:val="ru-RU"/>
        </w:rPr>
        <w:t xml:space="preserve"> Глава 2. Порядок организации сопровождения инвесторов по принципу "одного окна" в целях реализации инвестиционных проектов в Республике Казахстан</w:t>
      </w:r>
    </w:p>
    <w:p w14:paraId="49921003" w14:textId="77777777" w:rsidR="0026158F" w:rsidRPr="00641A9F" w:rsidRDefault="00641A9F">
      <w:pPr>
        <w:spacing w:after="0"/>
        <w:rPr>
          <w:lang w:val="ru-RU"/>
        </w:rPr>
      </w:pPr>
      <w:bookmarkStart w:id="42" w:name="z52"/>
      <w:bookmarkEnd w:id="41"/>
      <w:r w:rsidRPr="00641A9F">
        <w:rPr>
          <w:b/>
          <w:color w:val="000000"/>
          <w:lang w:val="ru-RU"/>
        </w:rPr>
        <w:t xml:space="preserve"> Параграф 1. Взаимодействие с инвесторами на внешнем, центральном и региональном уровнях</w:t>
      </w:r>
    </w:p>
    <w:p w14:paraId="037D14D7" w14:textId="77777777" w:rsidR="0026158F" w:rsidRPr="00641A9F" w:rsidRDefault="00641A9F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4. Сопровождение инвесторов в рамках настоящих Правил осуществляется через деятельность фронт-офисов внешнего, центрального и регионального уровней посредством НЦИП.</w:t>
      </w:r>
    </w:p>
    <w:p w14:paraId="70953619" w14:textId="77777777" w:rsidR="0026158F" w:rsidRPr="00641A9F" w:rsidRDefault="00641A9F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Субъектами фронт-офисов внешнего уровня являются загранучреждения Республики Казахстан, зарубежные представители и представитьства Национальной компании, зарубежные представители государственных органов и организаций, ответственных за привлечение инвестиций и сопровождение инвестиционных проектов...</w:t>
      </w:r>
    </w:p>
    <w:p w14:paraId="27494D8D" w14:textId="77777777" w:rsidR="0026158F" w:rsidRPr="00641A9F" w:rsidRDefault="00641A9F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Субъектами фронт-офисов центрального уровня являются Национальная компания, включая ее региональных представителей и представительств, центральные государственные органы Республики Казахстан, Национальная палата предпринимателей Республики Казахстан "Атамекен" (далее - Национальная палата), национальные управляющие холдинги в том числе в лице </w:t>
      </w:r>
      <w:r w:rsidRPr="00641A9F">
        <w:rPr>
          <w:color w:val="000000"/>
          <w:sz w:val="28"/>
          <w:lang w:val="ru-RU"/>
        </w:rPr>
        <w:lastRenderedPageBreak/>
        <w:t>АО "Фонд национального благосостояния "Самрук-Қазына" и группа Фонда, национальные компании, контрольные пакеты акций которых принадлежат государству, и организации в области поддержки промышленно-инновационной деятельности и развития предпринимательства.</w:t>
      </w:r>
    </w:p>
    <w:p w14:paraId="4230E66D" w14:textId="77777777" w:rsidR="0026158F" w:rsidRPr="00641A9F" w:rsidRDefault="00641A9F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Субъектами фронт-офисов регионального уровня являются местные исполнительные органы Республики Казахстан, региональные организации, определяемые местными исполнительными органами Республики Казахстан и их подразделения, представители центральных государственных органов, а также представители и представительства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инвестиционных проектов, а также организации, предоставляющие государственные услуги.</w:t>
      </w:r>
    </w:p>
    <w:p w14:paraId="6904B305" w14:textId="77777777" w:rsidR="0026158F" w:rsidRPr="00641A9F" w:rsidRDefault="00641A9F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5. Порядок работы субъектов фронт-офисов внешнего уровня заключается в следующем:</w:t>
      </w:r>
    </w:p>
    <w:p w14:paraId="7454B555" w14:textId="77777777" w:rsidR="0026158F" w:rsidRPr="00641A9F" w:rsidRDefault="00641A9F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осуществление информационно-консультационной поддержки потенциальных инвесторов, в том числе предоставление информации об инвестиционных возможностях Республики Казахстан;</w:t>
      </w:r>
    </w:p>
    <w:p w14:paraId="70BD7B02" w14:textId="77777777" w:rsidR="0026158F" w:rsidRPr="00641A9F" w:rsidRDefault="00641A9F">
      <w:pPr>
        <w:spacing w:after="0"/>
        <w:jc w:val="both"/>
        <w:rPr>
          <w:lang w:val="ru-RU"/>
        </w:rPr>
      </w:pPr>
      <w:bookmarkStart w:id="49" w:name="z59"/>
      <w:bookmarkEnd w:id="4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сопровождение визитов потенциальных инвесторов в Республику Казахстан, в том числе транснациональных компаний;</w:t>
      </w:r>
    </w:p>
    <w:p w14:paraId="3024E2C1" w14:textId="77777777" w:rsidR="0026158F" w:rsidRPr="00641A9F" w:rsidRDefault="00641A9F">
      <w:pPr>
        <w:spacing w:after="0"/>
        <w:jc w:val="both"/>
        <w:rPr>
          <w:lang w:val="ru-RU"/>
        </w:rPr>
      </w:pPr>
      <w:bookmarkStart w:id="50" w:name="z60"/>
      <w:bookmarkEnd w:id="4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подписание документов, свидетельствующих о намерении иностранной компании, в том числе якорных и транснациональных компаний, инвестировать в Республику Казахстан;</w:t>
      </w:r>
    </w:p>
    <w:p w14:paraId="121BD6AA" w14:textId="77777777" w:rsidR="0026158F" w:rsidRPr="00641A9F" w:rsidRDefault="00641A9F">
      <w:pPr>
        <w:spacing w:after="0"/>
        <w:jc w:val="both"/>
        <w:rPr>
          <w:lang w:val="ru-RU"/>
        </w:rPr>
      </w:pPr>
      <w:bookmarkStart w:id="51" w:name="z61"/>
      <w:bookmarkEnd w:id="5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идентификация потенциальных иностранных инвесторов во всех отраслях экономики;</w:t>
      </w:r>
    </w:p>
    <w:p w14:paraId="5106F559" w14:textId="77777777" w:rsidR="0026158F" w:rsidRPr="00641A9F" w:rsidRDefault="00641A9F">
      <w:pPr>
        <w:spacing w:after="0"/>
        <w:jc w:val="both"/>
        <w:rPr>
          <w:lang w:val="ru-RU"/>
        </w:rPr>
      </w:pPr>
      <w:bookmarkStart w:id="52" w:name="z62"/>
      <w:bookmarkEnd w:id="5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установление деловых связей в стране пребывания с компаниями правительственного, неправительственного и корпоративного секторов;</w:t>
      </w:r>
    </w:p>
    <w:p w14:paraId="12FF3D03" w14:textId="77777777" w:rsidR="0026158F" w:rsidRPr="00641A9F" w:rsidRDefault="00641A9F">
      <w:pPr>
        <w:spacing w:after="0"/>
        <w:jc w:val="both"/>
        <w:rPr>
          <w:lang w:val="ru-RU"/>
        </w:rPr>
      </w:pPr>
      <w:bookmarkStart w:id="53" w:name="z63"/>
      <w:bookmarkEnd w:id="5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проведение встреч в курируемой стране с крупными компаниями, в том числе якорными и транснациональными компаниями, информируя посольство или консульство Республики Казахстан для формирования и ведения общей базы данных иностранных инвесторов;</w:t>
      </w:r>
    </w:p>
    <w:p w14:paraId="64D46239" w14:textId="77777777" w:rsidR="0026158F" w:rsidRPr="00641A9F" w:rsidRDefault="00641A9F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участие в двусторонних визитах, деловых советах по вопросам привлечения инвестиций;</w:t>
      </w:r>
    </w:p>
    <w:p w14:paraId="42C8FF25" w14:textId="77777777" w:rsidR="0026158F" w:rsidRPr="00641A9F" w:rsidRDefault="00641A9F">
      <w:pPr>
        <w:spacing w:after="0"/>
        <w:jc w:val="both"/>
        <w:rPr>
          <w:lang w:val="ru-RU"/>
        </w:rPr>
      </w:pPr>
      <w:bookmarkStart w:id="55" w:name="z65"/>
      <w:bookmarkEnd w:id="5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8) продвижение инвестиционных предложений в деловых сообществах в стране пребывания;</w:t>
      </w:r>
    </w:p>
    <w:p w14:paraId="33F1117F" w14:textId="77777777" w:rsidR="0026158F" w:rsidRPr="00641A9F" w:rsidRDefault="00641A9F">
      <w:pPr>
        <w:spacing w:after="0"/>
        <w:jc w:val="both"/>
        <w:rPr>
          <w:lang w:val="ru-RU"/>
        </w:rPr>
      </w:pPr>
      <w:bookmarkStart w:id="56" w:name="z66"/>
      <w:bookmarkEnd w:id="5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9) продвижение инвестиционного имиджа Республики Казахстан путем организации и участия в мероприятиях инвестиционного характера (бизнес-форумы, конференции, круглые столы) на территории страны пребывания;</w:t>
      </w:r>
    </w:p>
    <w:p w14:paraId="423913EC" w14:textId="77777777" w:rsidR="0026158F" w:rsidRPr="00641A9F" w:rsidRDefault="00641A9F">
      <w:pPr>
        <w:spacing w:after="0"/>
        <w:jc w:val="both"/>
        <w:rPr>
          <w:lang w:val="ru-RU"/>
        </w:rPr>
      </w:pPr>
      <w:bookmarkStart w:id="57" w:name="z67"/>
      <w:bookmarkEnd w:id="5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10) информирование заинтересованных кругов стран пребывания о предстоящих наиболее важных инвестиционных мероприятиях в Республике Казахстан и в стране пребывания;</w:t>
      </w:r>
    </w:p>
    <w:p w14:paraId="22BE15F5" w14:textId="77777777" w:rsidR="0026158F" w:rsidRPr="00641A9F" w:rsidRDefault="00641A9F">
      <w:pPr>
        <w:spacing w:after="0"/>
        <w:jc w:val="both"/>
        <w:rPr>
          <w:lang w:val="ru-RU"/>
        </w:rPr>
      </w:pPr>
      <w:bookmarkStart w:id="58" w:name="z68"/>
      <w:bookmarkEnd w:id="57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11) формирование перечня крупных иностранных компаний;</w:t>
      </w:r>
    </w:p>
    <w:p w14:paraId="715D2DF2" w14:textId="77777777" w:rsidR="0026158F" w:rsidRPr="00641A9F" w:rsidRDefault="00641A9F">
      <w:pPr>
        <w:spacing w:after="0"/>
        <w:jc w:val="both"/>
        <w:rPr>
          <w:lang w:val="ru-RU"/>
        </w:rPr>
      </w:pPr>
      <w:bookmarkStart w:id="59" w:name="z69"/>
      <w:bookmarkEnd w:id="5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12) проведение анализа реализации инвестиционных договоренностей, достигнутых по итогам встреч, организованных визитов и подписанных меморандумов;</w:t>
      </w:r>
    </w:p>
    <w:p w14:paraId="1EB883DE" w14:textId="77777777" w:rsidR="0026158F" w:rsidRPr="00641A9F" w:rsidRDefault="00641A9F">
      <w:pPr>
        <w:spacing w:after="0"/>
        <w:jc w:val="both"/>
        <w:rPr>
          <w:lang w:val="ru-RU"/>
        </w:rPr>
      </w:pPr>
      <w:bookmarkStart w:id="60" w:name="z70"/>
      <w:bookmarkEnd w:id="5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13) сбор информации для формирования странового анализа;</w:t>
      </w:r>
    </w:p>
    <w:p w14:paraId="27A7A54E" w14:textId="77777777" w:rsidR="0026158F" w:rsidRPr="00641A9F" w:rsidRDefault="00641A9F">
      <w:pPr>
        <w:spacing w:after="0"/>
        <w:jc w:val="both"/>
        <w:rPr>
          <w:lang w:val="ru-RU"/>
        </w:rPr>
      </w:pPr>
      <w:bookmarkStart w:id="61" w:name="z71"/>
      <w:bookmarkEnd w:id="6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14) выявление и внесение рекомендаций по системным проблемным вопросам инвесторов;</w:t>
      </w:r>
    </w:p>
    <w:p w14:paraId="657D6A04" w14:textId="77777777" w:rsidR="0026158F" w:rsidRPr="00641A9F" w:rsidRDefault="00641A9F">
      <w:pPr>
        <w:spacing w:after="0"/>
        <w:jc w:val="both"/>
        <w:rPr>
          <w:lang w:val="ru-RU"/>
        </w:rPr>
      </w:pPr>
      <w:bookmarkStart w:id="62" w:name="z72"/>
      <w:bookmarkEnd w:id="6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15) обеспечение выполнения ключевых показателей эффективности и предоставление отчетности уполномоченному органу;</w:t>
      </w:r>
    </w:p>
    <w:p w14:paraId="1758FCA3" w14:textId="77777777" w:rsidR="0026158F" w:rsidRPr="00641A9F" w:rsidRDefault="00641A9F">
      <w:pPr>
        <w:spacing w:after="0"/>
        <w:jc w:val="both"/>
        <w:rPr>
          <w:lang w:val="ru-RU"/>
        </w:rPr>
      </w:pPr>
      <w:bookmarkStart w:id="63" w:name="z73"/>
      <w:bookmarkEnd w:id="6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16) обеспечение качественного и своевременного оказания государственных услуг;</w:t>
      </w:r>
    </w:p>
    <w:p w14:paraId="4BE0C33E" w14:textId="77777777" w:rsidR="0026158F" w:rsidRPr="00641A9F" w:rsidRDefault="00641A9F">
      <w:pPr>
        <w:spacing w:after="0"/>
        <w:jc w:val="both"/>
        <w:rPr>
          <w:lang w:val="ru-RU"/>
        </w:rPr>
      </w:pPr>
      <w:bookmarkStart w:id="64" w:name="z74"/>
      <w:bookmarkEnd w:id="6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17) формирование и актуализация информации в НЦИП по инвестиционным проектам и инициативам;</w:t>
      </w:r>
    </w:p>
    <w:p w14:paraId="08AF0D0D" w14:textId="77777777" w:rsidR="0026158F" w:rsidRPr="00641A9F" w:rsidRDefault="00641A9F">
      <w:pPr>
        <w:spacing w:after="0"/>
        <w:jc w:val="both"/>
        <w:rPr>
          <w:lang w:val="ru-RU"/>
        </w:rPr>
      </w:pPr>
      <w:bookmarkStart w:id="65" w:name="z75"/>
      <w:bookmarkEnd w:id="6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18) участие в разработке страновых инвестиционных программ с ежегодным обновлением данных об инвестиционной деятельности;</w:t>
      </w:r>
    </w:p>
    <w:p w14:paraId="3E9451F0" w14:textId="77777777" w:rsidR="0026158F" w:rsidRPr="00641A9F" w:rsidRDefault="00641A9F">
      <w:pPr>
        <w:spacing w:after="0"/>
        <w:jc w:val="both"/>
        <w:rPr>
          <w:lang w:val="ru-RU"/>
        </w:rPr>
      </w:pPr>
      <w:bookmarkStart w:id="66" w:name="z76"/>
      <w:bookmarkEnd w:id="6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19) формирование страновой инвестиционной программы и осуществление других функций установленных законодательством Республики Казахстан в сфере инвестиций.</w:t>
      </w:r>
    </w:p>
    <w:p w14:paraId="5B183017" w14:textId="77777777" w:rsidR="0026158F" w:rsidRPr="00641A9F" w:rsidRDefault="00641A9F">
      <w:pPr>
        <w:spacing w:after="0"/>
        <w:jc w:val="both"/>
        <w:rPr>
          <w:lang w:val="ru-RU"/>
        </w:rPr>
      </w:pPr>
      <w:bookmarkStart w:id="67" w:name="z77"/>
      <w:bookmarkEnd w:id="6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6. Порядок работы субъектов фронт-офисов центрального и регионального уровней в рамках своих полномочий заключается в следующем:</w:t>
      </w:r>
    </w:p>
    <w:p w14:paraId="49F9BC45" w14:textId="77777777" w:rsidR="0026158F" w:rsidRPr="00641A9F" w:rsidRDefault="00641A9F">
      <w:pPr>
        <w:spacing w:after="0"/>
        <w:jc w:val="both"/>
        <w:rPr>
          <w:lang w:val="ru-RU"/>
        </w:rPr>
      </w:pPr>
      <w:bookmarkStart w:id="68" w:name="z78"/>
      <w:bookmarkEnd w:id="6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проведение аналитических исследований по улучшению инвестиционной привлекательности Республики Казахстан;</w:t>
      </w:r>
    </w:p>
    <w:p w14:paraId="0CB87BB6" w14:textId="77777777" w:rsidR="0026158F" w:rsidRPr="00641A9F" w:rsidRDefault="00641A9F">
      <w:pPr>
        <w:spacing w:after="0"/>
        <w:jc w:val="both"/>
        <w:rPr>
          <w:lang w:val="ru-RU"/>
        </w:rPr>
      </w:pPr>
      <w:bookmarkStart w:id="69" w:name="z79"/>
      <w:bookmarkEnd w:id="6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инвесторов;</w:t>
      </w:r>
    </w:p>
    <w:p w14:paraId="1C6EA406" w14:textId="77777777" w:rsidR="0026158F" w:rsidRPr="00641A9F" w:rsidRDefault="00641A9F">
      <w:pPr>
        <w:spacing w:after="0"/>
        <w:jc w:val="both"/>
        <w:rPr>
          <w:lang w:val="ru-RU"/>
        </w:rPr>
      </w:pPr>
      <w:bookmarkStart w:id="70" w:name="z80"/>
      <w:bookmarkEnd w:id="6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оказание содействия инвесторам в решении возникающих вопросов, в том числе путем инициирования встреч с государственными органами, в пределах имеющихся полномочий в соответствии с учредительными документами;</w:t>
      </w:r>
    </w:p>
    <w:p w14:paraId="5B9748C7" w14:textId="77777777" w:rsidR="0026158F" w:rsidRPr="00641A9F" w:rsidRDefault="00641A9F">
      <w:pPr>
        <w:spacing w:after="0"/>
        <w:jc w:val="both"/>
        <w:rPr>
          <w:lang w:val="ru-RU"/>
        </w:rPr>
      </w:pPr>
      <w:bookmarkStart w:id="71" w:name="z81"/>
      <w:bookmarkEnd w:id="7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продвижение благоприятного инвестиционного имиджа Республики Казахстан, в том числе предоставление информации об инвестиционных возможностях;</w:t>
      </w:r>
    </w:p>
    <w:p w14:paraId="55CFE8E3" w14:textId="77777777" w:rsidR="0026158F" w:rsidRPr="00641A9F" w:rsidRDefault="00641A9F">
      <w:pPr>
        <w:spacing w:after="0"/>
        <w:jc w:val="both"/>
        <w:rPr>
          <w:lang w:val="ru-RU"/>
        </w:rPr>
      </w:pPr>
      <w:bookmarkStart w:id="72" w:name="z82"/>
      <w:bookmarkEnd w:id="7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сопровождение реализации официальных договоренностей, достигнутых по итогам переговоров с инвесторами;</w:t>
      </w:r>
    </w:p>
    <w:p w14:paraId="24262A34" w14:textId="77777777" w:rsidR="0026158F" w:rsidRPr="00641A9F" w:rsidRDefault="00641A9F">
      <w:pPr>
        <w:spacing w:after="0"/>
        <w:jc w:val="both"/>
        <w:rPr>
          <w:lang w:val="ru-RU"/>
        </w:rPr>
      </w:pPr>
      <w:bookmarkStart w:id="73" w:name="z83"/>
      <w:bookmarkEnd w:id="7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сопровождение промышленно-инновационных проектов, реализуемых с участием инвесторов;</w:t>
      </w:r>
    </w:p>
    <w:p w14:paraId="672DC948" w14:textId="77777777" w:rsidR="0026158F" w:rsidRPr="00641A9F" w:rsidRDefault="00641A9F">
      <w:pPr>
        <w:spacing w:after="0"/>
        <w:jc w:val="both"/>
        <w:rPr>
          <w:lang w:val="ru-RU"/>
        </w:rPr>
      </w:pPr>
      <w:bookmarkStart w:id="74" w:name="z84"/>
      <w:bookmarkEnd w:id="7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взаимодействие с инвесторами по принципу "одного окна" в части сопровождения инвесторов при получении государственных услуг, а также услуг, оказываемых организациями;</w:t>
      </w:r>
    </w:p>
    <w:p w14:paraId="628FB86E" w14:textId="77777777" w:rsidR="0026158F" w:rsidRPr="00641A9F" w:rsidRDefault="00641A9F">
      <w:pPr>
        <w:spacing w:after="0"/>
        <w:jc w:val="both"/>
        <w:rPr>
          <w:lang w:val="ru-RU"/>
        </w:rPr>
      </w:pPr>
      <w:bookmarkStart w:id="75" w:name="z85"/>
      <w:bookmarkEnd w:id="74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8) формирование и актуализацию информации в НЦИП по инвестиционным проектам;</w:t>
      </w:r>
    </w:p>
    <w:p w14:paraId="3EA335AB" w14:textId="77777777" w:rsidR="0026158F" w:rsidRPr="00641A9F" w:rsidRDefault="00641A9F">
      <w:pPr>
        <w:spacing w:after="0"/>
        <w:jc w:val="both"/>
        <w:rPr>
          <w:lang w:val="ru-RU"/>
        </w:rPr>
      </w:pPr>
      <w:bookmarkStart w:id="76" w:name="z86"/>
      <w:bookmarkEnd w:id="7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9) формирование общенационального пула инвестиционных проектов.</w:t>
      </w:r>
    </w:p>
    <w:p w14:paraId="164EB591" w14:textId="77777777" w:rsidR="0026158F" w:rsidRPr="00641A9F" w:rsidRDefault="00641A9F">
      <w:pPr>
        <w:spacing w:after="0"/>
        <w:jc w:val="both"/>
        <w:rPr>
          <w:lang w:val="ru-RU"/>
        </w:rPr>
      </w:pPr>
      <w:bookmarkStart w:id="77" w:name="z87"/>
      <w:bookmarkEnd w:id="7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7. Субъекты фронт-офисов центрального уровня также оказывают:</w:t>
      </w:r>
    </w:p>
    <w:p w14:paraId="64984A59" w14:textId="77777777" w:rsidR="0026158F" w:rsidRPr="00641A9F" w:rsidRDefault="00641A9F">
      <w:pPr>
        <w:spacing w:after="0"/>
        <w:jc w:val="both"/>
        <w:rPr>
          <w:lang w:val="ru-RU"/>
        </w:rPr>
      </w:pPr>
      <w:bookmarkStart w:id="78" w:name="z88"/>
      <w:bookmarkEnd w:id="7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содействие уполномоченному органу в обеспечении качественного и своевременного оказания государственных услуг фронт-офисами регионального уровня;</w:t>
      </w:r>
    </w:p>
    <w:p w14:paraId="41692DE5" w14:textId="77777777" w:rsidR="0026158F" w:rsidRPr="00641A9F" w:rsidRDefault="00641A9F">
      <w:pPr>
        <w:spacing w:after="0"/>
        <w:jc w:val="both"/>
        <w:rPr>
          <w:lang w:val="ru-RU"/>
        </w:rPr>
      </w:pPr>
      <w:bookmarkStart w:id="79" w:name="z89"/>
      <w:bookmarkEnd w:id="7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содействие инвесторам по вопросам структурирования финансирования и получения разрешительных документов для реализации инвестиционных проектов и другие функции установленные законодательством Республики Казахстан;</w:t>
      </w:r>
    </w:p>
    <w:p w14:paraId="7B1283CD" w14:textId="77777777" w:rsidR="0026158F" w:rsidRPr="00641A9F" w:rsidRDefault="00641A9F">
      <w:pPr>
        <w:spacing w:after="0"/>
        <w:jc w:val="both"/>
        <w:rPr>
          <w:lang w:val="ru-RU"/>
        </w:rPr>
      </w:pPr>
      <w:bookmarkStart w:id="80" w:name="z90"/>
      <w:bookmarkEnd w:id="7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8. Субъекты фронт-офисов регионального уровня также осуществляют:</w:t>
      </w:r>
    </w:p>
    <w:p w14:paraId="105758F8" w14:textId="77777777" w:rsidR="0026158F" w:rsidRPr="00641A9F" w:rsidRDefault="00641A9F">
      <w:pPr>
        <w:spacing w:after="0"/>
        <w:jc w:val="both"/>
        <w:rPr>
          <w:lang w:val="ru-RU"/>
        </w:rPr>
      </w:pPr>
      <w:bookmarkStart w:id="81" w:name="z91"/>
      <w:bookmarkEnd w:id="8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участие в мероприятиях по инвестиционной тематике, организованных Национальной компанией и ее региональными представителями и представительствами, в том числе на территории иностранного государства;</w:t>
      </w:r>
    </w:p>
    <w:p w14:paraId="01FCE190" w14:textId="77777777" w:rsidR="0026158F" w:rsidRPr="00641A9F" w:rsidRDefault="00641A9F">
      <w:pPr>
        <w:spacing w:after="0"/>
        <w:jc w:val="both"/>
        <w:rPr>
          <w:lang w:val="ru-RU"/>
        </w:rPr>
      </w:pPr>
      <w:bookmarkStart w:id="82" w:name="z92"/>
      <w:bookmarkEnd w:id="8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на ежеквартальной основе до 15 января соответствующего года, следующего за отчетным, подготовку Национальной компании ее региональным представителями и представительствами актуальной информации об инвестиционной деятельности в регионе, в том числе о промышленно-инновационных проектах, требующих инвестиций, инвесторах;</w:t>
      </w:r>
    </w:p>
    <w:p w14:paraId="5D65FF04" w14:textId="77777777" w:rsidR="0026158F" w:rsidRPr="00641A9F" w:rsidRDefault="00641A9F">
      <w:pPr>
        <w:spacing w:after="0"/>
        <w:jc w:val="both"/>
        <w:rPr>
          <w:lang w:val="ru-RU"/>
        </w:rPr>
      </w:pPr>
      <w:bookmarkStart w:id="83" w:name="z93"/>
      <w:bookmarkEnd w:id="8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содействие инвесторам в подведении инженерных коммуникаций, получении информации по земельным участкам, их оформлении, предоставлении, а также разрешительных документах для реализации инвестиционных проектов;</w:t>
      </w:r>
    </w:p>
    <w:p w14:paraId="2CF53504" w14:textId="77777777" w:rsidR="0026158F" w:rsidRPr="00641A9F" w:rsidRDefault="00641A9F">
      <w:pPr>
        <w:spacing w:after="0"/>
        <w:jc w:val="both"/>
        <w:rPr>
          <w:lang w:val="ru-RU"/>
        </w:rPr>
      </w:pPr>
      <w:bookmarkStart w:id="84" w:name="z94"/>
      <w:bookmarkEnd w:id="8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формирование заказа на инвестиции;</w:t>
      </w:r>
    </w:p>
    <w:p w14:paraId="55FFAEE5" w14:textId="77777777" w:rsidR="0026158F" w:rsidRPr="00641A9F" w:rsidRDefault="00641A9F">
      <w:pPr>
        <w:spacing w:after="0"/>
        <w:jc w:val="both"/>
        <w:rPr>
          <w:lang w:val="ru-RU"/>
        </w:rPr>
      </w:pPr>
      <w:bookmarkStart w:id="85" w:name="z95"/>
      <w:bookmarkEnd w:id="8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формирование инвестиционной программы региона и обновление ее в системе НЦИП на ежегодной основе до 15 января соответствующего года, следующего за отчетным совместно с Национальной компанией.</w:t>
      </w:r>
    </w:p>
    <w:p w14:paraId="4CE57C3B" w14:textId="77777777" w:rsidR="0026158F" w:rsidRPr="00641A9F" w:rsidRDefault="00641A9F">
      <w:pPr>
        <w:spacing w:after="0"/>
        <w:rPr>
          <w:lang w:val="ru-RU"/>
        </w:rPr>
      </w:pPr>
      <w:bookmarkStart w:id="86" w:name="z96"/>
      <w:bookmarkEnd w:id="85"/>
      <w:r w:rsidRPr="00641A9F">
        <w:rPr>
          <w:b/>
          <w:color w:val="000000"/>
          <w:lang w:val="ru-RU"/>
        </w:rPr>
        <w:t xml:space="preserve"> Параграф 2. Порядок взаимодействия уполномоченного органа с Национальной компанией и ее региональными представителями и представительствами, региональными организациями по вопросу организации сопровождения инвестиционных проектов для привлечения инвестиций на центральном и региональном уровнях</w:t>
      </w:r>
    </w:p>
    <w:p w14:paraId="1ADBB2A3" w14:textId="77777777" w:rsidR="0026158F" w:rsidRPr="00641A9F" w:rsidRDefault="00641A9F">
      <w:pPr>
        <w:spacing w:after="0"/>
        <w:jc w:val="both"/>
        <w:rPr>
          <w:lang w:val="ru-RU"/>
        </w:rPr>
      </w:pPr>
      <w:bookmarkStart w:id="87" w:name="z97"/>
      <w:bookmarkEnd w:id="8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9. Уполномоченный орган в рамках взаимодействия с Национальной компанией и ее региональными представителями и представительствами, региональными организациями:</w:t>
      </w:r>
    </w:p>
    <w:p w14:paraId="7960CA76" w14:textId="77777777" w:rsidR="0026158F" w:rsidRPr="00641A9F" w:rsidRDefault="00641A9F">
      <w:pPr>
        <w:spacing w:after="0"/>
        <w:jc w:val="both"/>
        <w:rPr>
          <w:lang w:val="ru-RU"/>
        </w:rPr>
      </w:pPr>
      <w:bookmarkStart w:id="88" w:name="z98"/>
      <w:bookmarkEnd w:id="8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оказывает содействие инвесторам по решению проблемных вопросов путем организации совещаний и создания рабочих групп;</w:t>
      </w:r>
    </w:p>
    <w:p w14:paraId="11441A5D" w14:textId="77777777" w:rsidR="0026158F" w:rsidRPr="00641A9F" w:rsidRDefault="00641A9F">
      <w:pPr>
        <w:spacing w:after="0"/>
        <w:jc w:val="both"/>
        <w:rPr>
          <w:lang w:val="ru-RU"/>
        </w:rPr>
      </w:pPr>
      <w:bookmarkStart w:id="89" w:name="z99"/>
      <w:bookmarkEnd w:id="8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выносит на заседание Совета по привлечению инвестиций вопросы по улучшению инвестиционного климата и инвестиционных проектов, в том числе, по которым отсутствует прогресс в реализации;</w:t>
      </w:r>
    </w:p>
    <w:p w14:paraId="7CB4213F" w14:textId="77777777" w:rsidR="0026158F" w:rsidRPr="00641A9F" w:rsidRDefault="00641A9F">
      <w:pPr>
        <w:spacing w:after="0"/>
        <w:jc w:val="both"/>
        <w:rPr>
          <w:lang w:val="ru-RU"/>
        </w:rPr>
      </w:pPr>
      <w:bookmarkStart w:id="90" w:name="z100"/>
      <w:bookmarkEnd w:id="89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3) запрашивает информацию о проведенной работе по решению проблемных вопросов инвесторов;</w:t>
      </w:r>
    </w:p>
    <w:p w14:paraId="256C6852" w14:textId="77777777" w:rsidR="0026158F" w:rsidRPr="00641A9F" w:rsidRDefault="00641A9F">
      <w:pPr>
        <w:spacing w:after="0"/>
        <w:jc w:val="both"/>
        <w:rPr>
          <w:lang w:val="ru-RU"/>
        </w:rPr>
      </w:pPr>
      <w:bookmarkStart w:id="91" w:name="z101"/>
      <w:bookmarkEnd w:id="9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принимает отчет Национальной компании о деятельности фронт-офисов центрального и регионального уровней посредством НЦИП;</w:t>
      </w:r>
    </w:p>
    <w:p w14:paraId="4AEAE423" w14:textId="77777777" w:rsidR="0026158F" w:rsidRPr="00641A9F" w:rsidRDefault="00641A9F">
      <w:pPr>
        <w:spacing w:after="0"/>
        <w:jc w:val="both"/>
        <w:rPr>
          <w:lang w:val="ru-RU"/>
        </w:rPr>
      </w:pPr>
      <w:bookmarkStart w:id="92" w:name="z102"/>
      <w:bookmarkEnd w:id="9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запрашивает информацию у Национальной компании для осуществления сопровождения по качественному и своевременному оказанию государственных услуг субъектами фронт-офисов центрального и регионального уровней;</w:t>
      </w:r>
    </w:p>
    <w:p w14:paraId="303EDE18" w14:textId="77777777" w:rsidR="0026158F" w:rsidRPr="00641A9F" w:rsidRDefault="00641A9F">
      <w:pPr>
        <w:spacing w:after="0"/>
        <w:jc w:val="both"/>
        <w:rPr>
          <w:lang w:val="ru-RU"/>
        </w:rPr>
      </w:pPr>
      <w:bookmarkStart w:id="93" w:name="z103"/>
      <w:bookmarkEnd w:id="9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запрашивает у Национальной компании результаты странового и регионального анализа, а также международного опыта в сфере привлечения инвестиций;</w:t>
      </w:r>
    </w:p>
    <w:p w14:paraId="76DB0E37" w14:textId="77777777" w:rsidR="0026158F" w:rsidRPr="00641A9F" w:rsidRDefault="00641A9F">
      <w:pPr>
        <w:spacing w:after="0"/>
        <w:jc w:val="both"/>
        <w:rPr>
          <w:lang w:val="ru-RU"/>
        </w:rPr>
      </w:pPr>
      <w:bookmarkStart w:id="94" w:name="z104"/>
      <w:bookmarkEnd w:id="9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по запросу инвестора инициирует поправки в законодательные акты Республики Казахстан, направленные на улучшение инвестиционного климата Республики Казахстан (налогообложение, трансферты технологий, визовая поддержка), законопроектов, которые могут рассматриваться вне плана законопроектных работ Правительства Республики Казахстан;</w:t>
      </w:r>
    </w:p>
    <w:p w14:paraId="4CBD4978" w14:textId="77777777" w:rsidR="0026158F" w:rsidRPr="00641A9F" w:rsidRDefault="00641A9F">
      <w:pPr>
        <w:spacing w:after="0"/>
        <w:jc w:val="both"/>
        <w:rPr>
          <w:lang w:val="ru-RU"/>
        </w:rPr>
      </w:pPr>
      <w:bookmarkStart w:id="95" w:name="z105"/>
      <w:bookmarkEnd w:id="9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8) согласовывает внесение изменений и корректировок в алгоритмы работы НЦИП;</w:t>
      </w:r>
    </w:p>
    <w:p w14:paraId="14B8533E" w14:textId="77777777" w:rsidR="0026158F" w:rsidRPr="00641A9F" w:rsidRDefault="00641A9F">
      <w:pPr>
        <w:spacing w:after="0"/>
        <w:jc w:val="both"/>
        <w:rPr>
          <w:lang w:val="ru-RU"/>
        </w:rPr>
      </w:pPr>
      <w:bookmarkStart w:id="96" w:name="z106"/>
      <w:bookmarkEnd w:id="9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9) направляет поручения, которые осуществляются Национальной компанией в рамках ее компетенции;</w:t>
      </w:r>
    </w:p>
    <w:p w14:paraId="7E5E3268" w14:textId="77777777" w:rsidR="0026158F" w:rsidRPr="00641A9F" w:rsidRDefault="00641A9F">
      <w:pPr>
        <w:spacing w:after="0"/>
        <w:jc w:val="both"/>
        <w:rPr>
          <w:lang w:val="ru-RU"/>
        </w:rPr>
      </w:pPr>
      <w:bookmarkStart w:id="97" w:name="z107"/>
      <w:bookmarkEnd w:id="9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10) вносит свои рекомендации в деятельность </w:t>
      </w:r>
      <w:r>
        <w:rPr>
          <w:color w:val="000000"/>
          <w:sz w:val="28"/>
        </w:rPr>
        <w:t>Task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Force</w:t>
      </w:r>
      <w:r w:rsidRPr="00641A9F">
        <w:rPr>
          <w:color w:val="000000"/>
          <w:sz w:val="28"/>
          <w:lang w:val="ru-RU"/>
        </w:rPr>
        <w:t>.</w:t>
      </w:r>
    </w:p>
    <w:p w14:paraId="7EC0CB85" w14:textId="77777777" w:rsidR="0026158F" w:rsidRPr="00641A9F" w:rsidRDefault="00641A9F">
      <w:pPr>
        <w:spacing w:after="0"/>
        <w:jc w:val="both"/>
        <w:rPr>
          <w:lang w:val="ru-RU"/>
        </w:rPr>
      </w:pPr>
      <w:bookmarkStart w:id="98" w:name="z108"/>
      <w:bookmarkEnd w:id="9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10. Уполномоченный орган в рамках взаимодействия с фронт-офисами:</w:t>
      </w:r>
    </w:p>
    <w:p w14:paraId="454CA461" w14:textId="77777777" w:rsidR="0026158F" w:rsidRPr="00641A9F" w:rsidRDefault="00641A9F">
      <w:pPr>
        <w:spacing w:after="0"/>
        <w:jc w:val="both"/>
        <w:rPr>
          <w:lang w:val="ru-RU"/>
        </w:rPr>
      </w:pPr>
      <w:bookmarkStart w:id="99" w:name="z109"/>
      <w:bookmarkEnd w:id="9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определяет цели и задачи внешнего и центрального фронт-офисов, а также по согласованию цели и задачи фронт-офисов регионального уровня;</w:t>
      </w:r>
    </w:p>
    <w:p w14:paraId="284AE8D8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0" w:name="z110"/>
      <w:bookmarkEnd w:id="9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осуществляет координацию деятельности фронт-офисов;</w:t>
      </w:r>
    </w:p>
    <w:p w14:paraId="5CD3648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1" w:name="z111"/>
      <w:bookmarkEnd w:id="10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разрабатывает и направляет в фронт-офисы ключевые показатели их эффективности в рамках реализации инвестиционных проектов;</w:t>
      </w:r>
    </w:p>
    <w:p w14:paraId="34C3B85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2" w:name="z112"/>
      <w:bookmarkEnd w:id="10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ведет оценку деятельности фронт-офисов, в том числе и посредством НЦИП;</w:t>
      </w:r>
    </w:p>
    <w:p w14:paraId="5384287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3" w:name="z113"/>
      <w:bookmarkEnd w:id="10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запрашивает информацию об итогах проведенных встреч и переговоров с инвесторами;</w:t>
      </w:r>
    </w:p>
    <w:p w14:paraId="101139E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4" w:name="z114"/>
      <w:bookmarkEnd w:id="10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согласовывает тематику, дату и место проведения инвестиционных мероприятий Национальной компанией и региональными организациями;</w:t>
      </w:r>
    </w:p>
    <w:p w14:paraId="7FE7BA4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5" w:name="z115"/>
      <w:bookmarkEnd w:id="10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принимает отчетность по деятельности фронт-офисов внешнего уровня посредством НЦИП;</w:t>
      </w:r>
    </w:p>
    <w:p w14:paraId="77E2CBD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6" w:name="z116"/>
      <w:bookmarkEnd w:id="10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8) вносит свои рекомендации в деятельность фронт-офисов всех уровней.</w:t>
      </w:r>
    </w:p>
    <w:p w14:paraId="52B346BB" w14:textId="77777777" w:rsidR="0026158F" w:rsidRPr="00641A9F" w:rsidRDefault="00641A9F">
      <w:pPr>
        <w:spacing w:after="0"/>
        <w:rPr>
          <w:lang w:val="ru-RU"/>
        </w:rPr>
      </w:pPr>
      <w:bookmarkStart w:id="107" w:name="z117"/>
      <w:bookmarkEnd w:id="106"/>
      <w:r w:rsidRPr="00641A9F">
        <w:rPr>
          <w:b/>
          <w:color w:val="000000"/>
          <w:lang w:val="ru-RU"/>
        </w:rPr>
        <w:t xml:space="preserve"> Параграф 3. Порядок взаимодействия Национальной компании и ее региональных представителей и представительств, региональных организаций с загранучреждениями Республики Казахстан, государственными органами, местными исполнительными органами, организациями по вопросам привлечения инвестиций</w:t>
      </w:r>
    </w:p>
    <w:p w14:paraId="42AD5A5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8" w:name="z118"/>
      <w:bookmarkEnd w:id="107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11. Центральные государственные органы, загранучреждения Республики Казахстан, местные исполнительные органы в рамках взаимодействия с фронт-офисами:</w:t>
      </w:r>
    </w:p>
    <w:p w14:paraId="0F7060E1" w14:textId="77777777" w:rsidR="0026158F" w:rsidRPr="00641A9F" w:rsidRDefault="00641A9F">
      <w:pPr>
        <w:spacing w:after="0"/>
        <w:jc w:val="both"/>
        <w:rPr>
          <w:lang w:val="ru-RU"/>
        </w:rPr>
      </w:pPr>
      <w:bookmarkStart w:id="109" w:name="z119"/>
      <w:bookmarkEnd w:id="10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по обращению субъектов фронт-офисов обеспечивают предоставление материалов, документов и информации, необходимой для подготовки и оформления инвесторами заявки на получение государственных услуг и связанных с ними сопутствующих услуг;</w:t>
      </w:r>
    </w:p>
    <w:p w14:paraId="654148F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0" w:name="z120"/>
      <w:bookmarkEnd w:id="10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по обращению субъектов фронт-офисов обеспечивают своевременное разъяснение порядка оказания государственных услуг в электронной или письменной форме.</w:t>
      </w:r>
    </w:p>
    <w:p w14:paraId="1499128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1" w:name="z121"/>
      <w:bookmarkEnd w:id="11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12. Национальная компания в рамках взаимодействия с фронт-офисами внешнего уровня:</w:t>
      </w:r>
    </w:p>
    <w:p w14:paraId="4F68CD5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2" w:name="z122"/>
      <w:bookmarkEnd w:id="11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по запросу субъектов фронт-офисов внешнего уровня:</w:t>
      </w:r>
    </w:p>
    <w:p w14:paraId="029A4598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3" w:name="z123"/>
      <w:bookmarkEnd w:id="11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проводит встречи с инвестором, обеспечивает при необходимости его встречи с соответствующими государственными органами и организациями, в том числе на региональном уровне;</w:t>
      </w:r>
    </w:p>
    <w:p w14:paraId="736C9A8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4" w:name="z124"/>
      <w:bookmarkEnd w:id="11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оказывает информационную и консультационную поддержку при сборе, подготовке и оформлении документов для получения государственных услуг в целях реализации инвестиционных проектов на территории Республики Казахстан;</w:t>
      </w:r>
    </w:p>
    <w:p w14:paraId="287123B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5" w:name="z125"/>
      <w:bookmarkEnd w:id="11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направляет аналитические и информационные материалы об инвестиционном потенциале, инвестиционном климате Республики Казахстан и регионов, содержащие в себе информацию о:</w:t>
      </w:r>
    </w:p>
    <w:p w14:paraId="1774A310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6" w:name="z126"/>
      <w:bookmarkEnd w:id="11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климате, населении, тарифах на коммунальные услуги, электроэнергию, маршрутах, логистике;</w:t>
      </w:r>
    </w:p>
    <w:p w14:paraId="70A06664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7" w:name="z127"/>
      <w:bookmarkEnd w:id="11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инвестиционных проектах, требующих инвестиций, и нишевых инвестиционных проектах с разбивкой по регионам;</w:t>
      </w:r>
    </w:p>
    <w:p w14:paraId="5484F26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8" w:name="z128"/>
      <w:bookmarkEnd w:id="11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потенциальных партнерах для иностранных инвесторов;</w:t>
      </w:r>
    </w:p>
    <w:p w14:paraId="0B543ECD" w14:textId="77777777" w:rsidR="0026158F" w:rsidRPr="00641A9F" w:rsidRDefault="00641A9F">
      <w:pPr>
        <w:spacing w:after="0"/>
        <w:jc w:val="both"/>
        <w:rPr>
          <w:lang w:val="ru-RU"/>
        </w:rPr>
      </w:pPr>
      <w:bookmarkStart w:id="119" w:name="z129"/>
      <w:bookmarkEnd w:id="11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готовых и планируемых индустриальных площадках;</w:t>
      </w:r>
    </w:p>
    <w:p w14:paraId="39F9E8B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0" w:name="z130"/>
      <w:bookmarkEnd w:id="11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кадровом потенциале;</w:t>
      </w:r>
    </w:p>
    <w:p w14:paraId="436238D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1" w:name="z131"/>
      <w:bookmarkEnd w:id="12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мерах государственной поддержки;</w:t>
      </w:r>
    </w:p>
    <w:p w14:paraId="2A2C0B1E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2" w:name="z132"/>
      <w:bookmarkEnd w:id="12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проводит семинары по улучшению работы с инвесторами;</w:t>
      </w:r>
    </w:p>
    <w:p w14:paraId="76B3446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3" w:name="z133"/>
      <w:bookmarkEnd w:id="12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запрашивает информацию для проведения странового инвестиционного анализа.</w:t>
      </w:r>
    </w:p>
    <w:p w14:paraId="565420B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4" w:name="z134"/>
      <w:bookmarkEnd w:id="12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13. Национальная компания в рамках взаимодействия с фронт-офисами регионального уровня:</w:t>
      </w:r>
    </w:p>
    <w:p w14:paraId="7477417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5" w:name="z135"/>
      <w:bookmarkEnd w:id="12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предоставляет по запросам субъектов фронт-офисов регионального уровня информацию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p w14:paraId="1E17C5F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6" w:name="z136"/>
      <w:bookmarkEnd w:id="12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проводит семинары по улучшению работы с инвесторами;</w:t>
      </w:r>
    </w:p>
    <w:p w14:paraId="1112EDF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7" w:name="z137"/>
      <w:bookmarkEnd w:id="126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3) оказывает информационную и консультационную поддержку при сборе, подготовке и оформлении документов в целях реализации инвестиционных проектов на территории Республики Казахстан;</w:t>
      </w:r>
    </w:p>
    <w:p w14:paraId="1E3F4CD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8" w:name="z138"/>
      <w:bookmarkEnd w:id="12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запрашивает отчет о проделанной работе в целях представления информации в уполномоченный орган;</w:t>
      </w:r>
    </w:p>
    <w:p w14:paraId="7D7455A1" w14:textId="77777777" w:rsidR="0026158F" w:rsidRPr="00641A9F" w:rsidRDefault="00641A9F">
      <w:pPr>
        <w:spacing w:after="0"/>
        <w:jc w:val="both"/>
        <w:rPr>
          <w:lang w:val="ru-RU"/>
        </w:rPr>
      </w:pPr>
      <w:bookmarkStart w:id="129" w:name="z139"/>
      <w:bookmarkEnd w:id="12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запрашивает информацию для формирования регионального инвестиционного анализа.</w:t>
      </w:r>
    </w:p>
    <w:p w14:paraId="73060D2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0" w:name="z140"/>
      <w:bookmarkEnd w:id="12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14. Фронт-офисы регионального уровня в рамках взаимодействия с уполномоченным органом и Национальной компанией:</w:t>
      </w:r>
    </w:p>
    <w:p w14:paraId="4A33812F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1" w:name="z141"/>
      <w:bookmarkEnd w:id="13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p w14:paraId="34EFD73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2" w:name="z142"/>
      <w:bookmarkEnd w:id="13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p w14:paraId="701F5AF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3" w:name="z143"/>
      <w:bookmarkEnd w:id="13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климате, населении, тарифах на коммунальные услуги, электроэнергию, маршрутах, логистике и другую информацию;</w:t>
      </w:r>
    </w:p>
    <w:p w14:paraId="7DF1088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4" w:name="z144"/>
      <w:bookmarkEnd w:id="13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нишевых инвестиционных проектах, требующих инвестиций, с актуальной информацией и расчетами (финансовые показатели, потребление, экспорт и импорт, экспортный потенциал и другая информация) по инвестиционному проекту на полугодовой основе;</w:t>
      </w:r>
    </w:p>
    <w:p w14:paraId="22E1CED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5" w:name="z145"/>
      <w:bookmarkEnd w:id="13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потенциальных партнерах для иностранных инвесторов;</w:t>
      </w:r>
    </w:p>
    <w:p w14:paraId="4BC8917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6" w:name="z146"/>
      <w:bookmarkEnd w:id="13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готовых и планируемых индустриальных площадках;</w:t>
      </w:r>
    </w:p>
    <w:p w14:paraId="6881D5D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7" w:name="z147"/>
      <w:bookmarkEnd w:id="13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кадровом потенциале;</w:t>
      </w:r>
    </w:p>
    <w:p w14:paraId="57F4FE0E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8" w:name="z148"/>
      <w:bookmarkEnd w:id="13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представляют отчеты о проделанной работе по реализации инвестиционных проектов с объемом инвестиций менее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 и реализуемых во всех отраслях экономики;</w:t>
      </w:r>
    </w:p>
    <w:p w14:paraId="6CC3495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39" w:name="z149"/>
      <w:bookmarkEnd w:id="13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направляют и обновляют информацию по общенациональному пулу инвестиционных проектов после согласования с соответствующими отраслевыми государственными органами на ежеквартальной основе;</w:t>
      </w:r>
    </w:p>
    <w:p w14:paraId="1AE1317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0" w:name="z150"/>
      <w:bookmarkEnd w:id="13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информации;</w:t>
      </w:r>
    </w:p>
    <w:p w14:paraId="4C32CE1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1" w:name="z151"/>
      <w:bookmarkEnd w:id="14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региона;</w:t>
      </w:r>
    </w:p>
    <w:p w14:paraId="5418FC81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2" w:name="z152"/>
      <w:bookmarkEnd w:id="14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направляют информацию по запросу инвестора в течение 5 (пять) рабочих дней с момента регистрации обращения;</w:t>
      </w:r>
    </w:p>
    <w:p w14:paraId="5D9BCAE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3" w:name="z153"/>
      <w:bookmarkEnd w:id="142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8) ведут официальную переписку с иностранной стороной об инвестиционном сотрудничестве по дипломатическим каналам.</w:t>
      </w:r>
    </w:p>
    <w:p w14:paraId="3CC34121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4" w:name="z154"/>
      <w:bookmarkEnd w:id="14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15. Фронт-офисы внешнего уровня в рамках взаимодействия с фронт-офисами регионального уровня:</w:t>
      </w:r>
    </w:p>
    <w:p w14:paraId="29A6609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5" w:name="z155"/>
      <w:bookmarkEnd w:id="14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осуществляют обмен страновыми и региональными анализами;</w:t>
      </w:r>
    </w:p>
    <w:p w14:paraId="6ED42CE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6" w:name="z156"/>
      <w:bookmarkEnd w:id="14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направляют запросы инвесторов о поисках местных партнеров;</w:t>
      </w:r>
    </w:p>
    <w:p w14:paraId="5CCBDF5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7" w:name="z157"/>
      <w:bookmarkEnd w:id="14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представляют информацию о потенциальных инвесторах.</w:t>
      </w:r>
    </w:p>
    <w:p w14:paraId="14447184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8" w:name="z158"/>
      <w:bookmarkEnd w:id="14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направляют данные о потенциальном проекте для определения необходимости реализации.</w:t>
      </w:r>
    </w:p>
    <w:p w14:paraId="20C3850F" w14:textId="77777777" w:rsidR="0026158F" w:rsidRPr="00641A9F" w:rsidRDefault="00641A9F">
      <w:pPr>
        <w:spacing w:after="0"/>
        <w:jc w:val="both"/>
        <w:rPr>
          <w:lang w:val="ru-RU"/>
        </w:rPr>
      </w:pPr>
      <w:bookmarkStart w:id="149" w:name="z159"/>
      <w:bookmarkEnd w:id="14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16. Фронт-офисы регионального уровня в рамках взаимодействия с фронт-офисами внешнего уровня:</w:t>
      </w:r>
    </w:p>
    <w:p w14:paraId="07D45B7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0" w:name="z160"/>
      <w:bookmarkEnd w:id="14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направляют запросы о поисках инвесторов;</w:t>
      </w:r>
    </w:p>
    <w:p w14:paraId="78C54428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1" w:name="z161"/>
      <w:bookmarkEnd w:id="15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представляют информацию о потенциальных нишах;</w:t>
      </w:r>
    </w:p>
    <w:p w14:paraId="42D4BCA0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2" w:name="z162"/>
      <w:bookmarkEnd w:id="15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17. Фронт-офисы внешнего уровня в рамках взаимодействия с фронт-офисом центрального уровня:</w:t>
      </w:r>
    </w:p>
    <w:p w14:paraId="765516F8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3" w:name="z163"/>
      <w:bookmarkEnd w:id="15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запрашивают информацию, необходимую для предоставления консультаций инвесторам;</w:t>
      </w:r>
    </w:p>
    <w:p w14:paraId="395F27E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4" w:name="z164"/>
      <w:bookmarkEnd w:id="15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представляют информацию для странового инвестиционного анализа и формируют страновую инвестиционную программу совместно с Национальной компанией, с ежеквартальной актуализацией в НЦИП до 15 числа месяца, следующего за отчетным кварталом;</w:t>
      </w:r>
    </w:p>
    <w:p w14:paraId="128B5E1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5" w:name="z165"/>
      <w:bookmarkEnd w:id="15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формируют и предоставляют перечень потенциальных инвесторов;</w:t>
      </w:r>
    </w:p>
    <w:p w14:paraId="07A4FAD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6" w:name="z166"/>
      <w:bookmarkEnd w:id="15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стандартам;</w:t>
      </w:r>
    </w:p>
    <w:p w14:paraId="5F37A7D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7" w:name="z167"/>
      <w:bookmarkEnd w:id="15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18. Фронт-офисы центрального уровня в рамках взаимодействия с уполномоченным органом и Национальной компанией:</w:t>
      </w:r>
    </w:p>
    <w:p w14:paraId="752F344D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8" w:name="z168"/>
      <w:bookmarkEnd w:id="15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p w14:paraId="2EF6739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59" w:name="z169"/>
      <w:bookmarkEnd w:id="15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совместным приказом определяют ответственных лиц и сроки предоставления информации, а также услуг для взаимодействия в рамках оказания услуг инвесторам и сопровождения их в государственных органах;</w:t>
      </w:r>
    </w:p>
    <w:p w14:paraId="3FBC7CC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0" w:name="z170"/>
      <w:bookmarkEnd w:id="15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представляют отчеты о проделанной работе по реализации инвестиционных проектов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в том числе инвестиционных проектов с объемом инвестиций от семи с половиной миллионнократного размера месячного расчетного показателя, установленного законом о республиканском </w:t>
      </w:r>
      <w:r w:rsidRPr="00641A9F">
        <w:rPr>
          <w:color w:val="000000"/>
          <w:sz w:val="28"/>
          <w:lang w:val="ru-RU"/>
        </w:rPr>
        <w:lastRenderedPageBreak/>
        <w:t>бюджете и действующего на 1 января соответствующего финансового года, и реализуемых во всех отраслях экономики;</w:t>
      </w:r>
    </w:p>
    <w:p w14:paraId="3D0BEF34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1" w:name="z171"/>
      <w:bookmarkEnd w:id="16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направляют информацию по нишевым инвестиционным проектам, требующим инвестиций, с актуальной информацией и расчетами (финансовые показатели, потребление, экспорт и импорт, экспортный потенциал) по инвестиционному проекту на полугодовой основе;</w:t>
      </w:r>
    </w:p>
    <w:p w14:paraId="0DE482F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2" w:name="z172"/>
      <w:bookmarkEnd w:id="16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направляют информацию по запросу инвестора в течение 5 (пять) рабочих дней с момента регистрации обращения;</w:t>
      </w:r>
    </w:p>
    <w:p w14:paraId="12813F3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3" w:name="z173"/>
      <w:bookmarkEnd w:id="16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p w14:paraId="0362A94D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4" w:name="z174"/>
      <w:bookmarkEnd w:id="16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принимают участие в инвестиционных мероприятиях (бизнес-форумы, конференции, семинары, вебинары) в Республике Казахстан и за рубежом;</w:t>
      </w:r>
    </w:p>
    <w:p w14:paraId="7B05A8A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5" w:name="z175"/>
      <w:bookmarkEnd w:id="16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8) ведут официальную переписку с иностранной стороной об инвестиционном сотрудничестве по дипломатическим каналам;</w:t>
      </w:r>
    </w:p>
    <w:p w14:paraId="23247CB8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6" w:name="z176"/>
      <w:bookmarkEnd w:id="16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p w14:paraId="49D1552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7" w:name="z177"/>
      <w:bookmarkEnd w:id="16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10)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 на основании совместного приказа.</w:t>
      </w:r>
    </w:p>
    <w:p w14:paraId="7EBD208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8" w:name="z178"/>
      <w:bookmarkEnd w:id="16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19. Уполномоченный орган и Национальная компания в рамках взаимодействия с системой фронт-офисов:</w:t>
      </w:r>
    </w:p>
    <w:p w14:paraId="3896711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69" w:name="z179"/>
      <w:bookmarkEnd w:id="16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обмениваются информацией по запросу инвестора в рамках реализации инвестиционных проектов;</w:t>
      </w:r>
    </w:p>
    <w:p w14:paraId="7E7DCEF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0" w:name="z180"/>
      <w:bookmarkEnd w:id="16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проводят совместные семинары (вебинары) об инвестиционном климате Казахстана, а также государственной поддержке обрабатывающей промышленности для потенциальных инвесторов.</w:t>
      </w:r>
    </w:p>
    <w:p w14:paraId="3B7A5989" w14:textId="77777777" w:rsidR="0026158F" w:rsidRPr="00641A9F" w:rsidRDefault="00641A9F">
      <w:pPr>
        <w:spacing w:after="0"/>
        <w:rPr>
          <w:lang w:val="ru-RU"/>
        </w:rPr>
      </w:pPr>
      <w:bookmarkStart w:id="171" w:name="z181"/>
      <w:bookmarkEnd w:id="170"/>
      <w:r w:rsidRPr="00641A9F">
        <w:rPr>
          <w:b/>
          <w:color w:val="000000"/>
          <w:lang w:val="ru-RU"/>
        </w:rPr>
        <w:t xml:space="preserve"> Параграф 4. Сопровождение инвестора по принципу "одного окна" через НЦИП</w:t>
      </w:r>
    </w:p>
    <w:p w14:paraId="5FC9BB67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2" w:name="z182"/>
      <w:bookmarkEnd w:id="17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20. Процесс сопровождения инвестора по принципу "одного окна" субъектами фронт-офисов внешнего, центрального и регионального уровней осуществляется через НЦИП.</w:t>
      </w:r>
    </w:p>
    <w:p w14:paraId="59274811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3" w:name="z183"/>
      <w:bookmarkEnd w:id="17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21. На базе НЦИП ведется регистрация и учет инвестиционных проектов во всех отраслях экономики Республики Казахстан.</w:t>
      </w:r>
    </w:p>
    <w:p w14:paraId="5304925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4" w:name="z184"/>
      <w:bookmarkEnd w:id="17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22. Национальная компания является оператором НЦИП по согласованию с уполномоченным органом.</w:t>
      </w:r>
    </w:p>
    <w:p w14:paraId="716FB99F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5" w:name="z185"/>
      <w:bookmarkEnd w:id="17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23. Центральные государственные и местные исполнительные органы, Национальная компания, Национальная палата, национальные управляющие холдинги в том числе в лице АО "Фонд национального благосостояния "Самрук-</w:t>
      </w:r>
      <w:r w:rsidRPr="00641A9F">
        <w:rPr>
          <w:color w:val="000000"/>
          <w:sz w:val="28"/>
          <w:lang w:val="ru-RU"/>
        </w:rPr>
        <w:lastRenderedPageBreak/>
        <w:t>Қазына" и группа Фонда, национальные компании, контрольные пакеты акций которых принадлежат государству, являются органами-инициаторами в НЦИП. Органы-инициаторы обеспечивают предоставление в уполномоченный орган посредством НЦИП сведений о потенциальных и реализуемых инвестиционных проектах в Республике Казахстан.</w:t>
      </w:r>
    </w:p>
    <w:p w14:paraId="6630FFA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6" w:name="z186"/>
      <w:bookmarkEnd w:id="17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24. Доступ к НЦИП имеют все заинтересованные участники инвестиционного проекта, а также иные государственные органы в пределах своих компетенций. Для входа в систему нужно пройти авторизацию. Зарегистрированные пользователи могут авторизоваться тремя способами:</w:t>
      </w:r>
    </w:p>
    <w:p w14:paraId="00CD4D8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7" w:name="z187"/>
      <w:bookmarkEnd w:id="17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по логину и паролю;</w:t>
      </w:r>
    </w:p>
    <w:p w14:paraId="5F23873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8" w:name="z188"/>
      <w:bookmarkEnd w:id="17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посредством электронной цифровой подписи (далее - ЭЦП);</w:t>
      </w:r>
    </w:p>
    <w:p w14:paraId="7107F12C" w14:textId="77777777" w:rsidR="0026158F" w:rsidRPr="00641A9F" w:rsidRDefault="00641A9F">
      <w:pPr>
        <w:spacing w:after="0"/>
        <w:jc w:val="both"/>
        <w:rPr>
          <w:lang w:val="ru-RU"/>
        </w:rPr>
      </w:pPr>
      <w:bookmarkStart w:id="179" w:name="z189"/>
      <w:bookmarkEnd w:id="17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Через </w:t>
      </w:r>
      <w:r>
        <w:rPr>
          <w:color w:val="000000"/>
          <w:sz w:val="28"/>
        </w:rPr>
        <w:t>IDP</w:t>
      </w:r>
      <w:r w:rsidRPr="00641A9F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Egov</w:t>
      </w:r>
      <w:proofErr w:type="spellEnd"/>
      <w:r w:rsidRPr="00641A9F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41A9F">
        <w:rPr>
          <w:color w:val="000000"/>
          <w:sz w:val="28"/>
          <w:lang w:val="ru-RU"/>
        </w:rPr>
        <w:t>.</w:t>
      </w:r>
    </w:p>
    <w:p w14:paraId="58BC0B43" w14:textId="77777777" w:rsidR="0026158F" w:rsidRPr="00045FE9" w:rsidRDefault="00641A9F">
      <w:pPr>
        <w:spacing w:after="0"/>
        <w:rPr>
          <w:lang w:val="ru-RU"/>
        </w:rPr>
      </w:pPr>
      <w:bookmarkStart w:id="180" w:name="z190"/>
      <w:bookmarkEnd w:id="179"/>
      <w:r w:rsidRPr="00641A9F">
        <w:rPr>
          <w:b/>
          <w:color w:val="000000"/>
          <w:lang w:val="ru-RU"/>
        </w:rPr>
        <w:t xml:space="preserve"> Глава 3. </w:t>
      </w:r>
      <w:r w:rsidRPr="00045FE9">
        <w:rPr>
          <w:b/>
          <w:color w:val="000000"/>
          <w:lang w:val="ru-RU"/>
        </w:rPr>
        <w:t>Порядок ведения инвестиционных проектов в НЦИП</w:t>
      </w:r>
    </w:p>
    <w:p w14:paraId="4108E0EE" w14:textId="77777777" w:rsidR="0026158F" w:rsidRPr="00641A9F" w:rsidRDefault="00641A9F">
      <w:pPr>
        <w:spacing w:after="0"/>
        <w:rPr>
          <w:lang w:val="ru-RU"/>
        </w:rPr>
      </w:pPr>
      <w:bookmarkStart w:id="181" w:name="z191"/>
      <w:bookmarkEnd w:id="180"/>
      <w:r w:rsidRPr="00045FE9">
        <w:rPr>
          <w:b/>
          <w:color w:val="000000"/>
          <w:lang w:val="ru-RU"/>
        </w:rPr>
        <w:t xml:space="preserve"> </w:t>
      </w:r>
      <w:r w:rsidRPr="00641A9F">
        <w:rPr>
          <w:b/>
          <w:color w:val="000000"/>
          <w:lang w:val="ru-RU"/>
        </w:rPr>
        <w:t>Параграф 1. Порядок формирования регионального пула инвестиционных проектов</w:t>
      </w:r>
    </w:p>
    <w:p w14:paraId="0CA9F144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2" w:name="z192"/>
      <w:bookmarkEnd w:id="18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25. В региональный пул включаются инвестиционные проекты с объемом инвестиций до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14:paraId="6E99794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3" w:name="z193"/>
      <w:bookmarkEnd w:id="18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26. Местный исполнительный орган в срок не позднее 15 числа месяца, следующего за отчетным кварталом, обновляет данные по региональному пулу инвестиционных проектов.</w:t>
      </w:r>
    </w:p>
    <w:p w14:paraId="10CE356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4" w:name="z194"/>
      <w:bookmarkEnd w:id="18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27. Сопровождение инвестиционных проектов из регионального пула по принципу "одного окна" осуществляется местным исполнительным органом и региональными организациями.</w:t>
      </w:r>
    </w:p>
    <w:p w14:paraId="51E40C55" w14:textId="77777777" w:rsidR="0026158F" w:rsidRPr="00641A9F" w:rsidRDefault="00641A9F">
      <w:pPr>
        <w:spacing w:after="0"/>
        <w:rPr>
          <w:lang w:val="ru-RU"/>
        </w:rPr>
      </w:pPr>
      <w:bookmarkStart w:id="185" w:name="z195"/>
      <w:bookmarkEnd w:id="184"/>
      <w:r w:rsidRPr="00641A9F">
        <w:rPr>
          <w:b/>
          <w:color w:val="000000"/>
          <w:lang w:val="ru-RU"/>
        </w:rPr>
        <w:t xml:space="preserve"> Параграф 2. Порядок формирования общенационального пула инвестиционных проектов и ведение проектов по "зеленому коридору"</w:t>
      </w:r>
    </w:p>
    <w:p w14:paraId="34B9F724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6" w:name="z196"/>
      <w:bookmarkEnd w:id="18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28. В общенациональный пул включаются инвестиционные проекты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проекты, реализуемые на основании инвестиционных контрактов.</w:t>
      </w:r>
    </w:p>
    <w:p w14:paraId="5D4AE6E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7" w:name="z197"/>
      <w:bookmarkEnd w:id="18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29. Местный исполнительный орган, Национальная компания, центральные государственные органы,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акций, которых принадлежат государству, инициируют процесс включения инвестиционного проекта в общенациональный пул инвестиционных проектов.</w:t>
      </w:r>
    </w:p>
    <w:p w14:paraId="1D885EE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8" w:name="z198"/>
      <w:bookmarkEnd w:id="18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При этом, проекты, которые находятся в стадии реализации и подпадают под критерии общенационального пула инвестиционных проектов, также </w:t>
      </w:r>
      <w:r w:rsidRPr="00641A9F">
        <w:rPr>
          <w:color w:val="000000"/>
          <w:sz w:val="28"/>
          <w:lang w:val="ru-RU"/>
        </w:rPr>
        <w:lastRenderedPageBreak/>
        <w:t>включаются в общенациональный пул местным исполнительным органом, на территории которого реализуется проект, с целью его сопровождения в НЦИП.</w:t>
      </w:r>
    </w:p>
    <w:p w14:paraId="13AD3529" w14:textId="77777777" w:rsidR="0026158F" w:rsidRPr="00641A9F" w:rsidRDefault="00641A9F">
      <w:pPr>
        <w:spacing w:after="0"/>
        <w:jc w:val="both"/>
        <w:rPr>
          <w:lang w:val="ru-RU"/>
        </w:rPr>
      </w:pPr>
      <w:bookmarkStart w:id="189" w:name="z199"/>
      <w:bookmarkEnd w:id="18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30. На этапе включения инвестиционного проекта в общенациональный пул инвестиционных проектов, НЦИП автоматически на основании системы расчета баллов о подтверждении минимального порогового значения показателей, определенной в приложении 1 к настоящим Правилам, включает проект в "зеленый коридор".</w:t>
      </w:r>
    </w:p>
    <w:p w14:paraId="76DD21AF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0" w:name="z200"/>
      <w:bookmarkEnd w:id="18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31. Проекты, находящиеся в "зеленом коридоре"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автоматически передается на дальнейшее сопровождение </w:t>
      </w:r>
      <w:r>
        <w:rPr>
          <w:color w:val="000000"/>
          <w:sz w:val="28"/>
        </w:rPr>
        <w:t>Task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Force</w:t>
      </w:r>
      <w:r w:rsidRPr="00641A9F">
        <w:rPr>
          <w:color w:val="000000"/>
          <w:sz w:val="28"/>
          <w:lang w:val="ru-RU"/>
        </w:rPr>
        <w:t>.</w:t>
      </w:r>
    </w:p>
    <w:p w14:paraId="1C6234D5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1" w:name="z201"/>
      <w:bookmarkEnd w:id="19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32. Проекты, подпадающие под критерии "зеленого коридора", получают государственные услуги в ускоренном порядке, а также принятие решений по таким проектам, в случае выявления проблемных вопросов, происходит на ближайшем заседании Совета по привлечению инвестиций.</w:t>
      </w:r>
    </w:p>
    <w:p w14:paraId="7E918566" w14:textId="77777777" w:rsidR="0026158F" w:rsidRPr="00641A9F" w:rsidRDefault="00641A9F">
      <w:pPr>
        <w:spacing w:after="0"/>
        <w:rPr>
          <w:lang w:val="ru-RU"/>
        </w:rPr>
      </w:pPr>
      <w:bookmarkStart w:id="192" w:name="z202"/>
      <w:bookmarkEnd w:id="191"/>
      <w:r w:rsidRPr="00641A9F">
        <w:rPr>
          <w:b/>
          <w:color w:val="000000"/>
          <w:lang w:val="ru-RU"/>
        </w:rPr>
        <w:t xml:space="preserve"> Параграф 3. Порядок приостановления и исключения инвестиционного проекта из общенационального пула инвестиционных проектов</w:t>
      </w:r>
    </w:p>
    <w:p w14:paraId="2FB798D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3" w:name="z203"/>
      <w:bookmarkEnd w:id="19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33. Основания приостановления и (или) исключения инвестиционного проекта из общенационального пула инвестиционных проектов:</w:t>
      </w:r>
    </w:p>
    <w:p w14:paraId="316F0A1B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4" w:name="z204"/>
      <w:bookmarkEnd w:id="19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многократные нарушения технических требований и стандартов, выявленных в ходе проверок, которые не были устранены в установленные сроки;</w:t>
      </w:r>
    </w:p>
    <w:p w14:paraId="0BE388C6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5" w:name="z205"/>
      <w:bookmarkEnd w:id="19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финансовые проблемы (прекращение или значительное сокращение финансирования проекта без возможности восстановления);</w:t>
      </w:r>
    </w:p>
    <w:p w14:paraId="3302DB0A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6" w:name="z206"/>
      <w:bookmarkEnd w:id="19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банкротство или ликвидация юридического лица, ответственного за реализацию проекта;</w:t>
      </w:r>
    </w:p>
    <w:p w14:paraId="0F99D09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7" w:name="z207"/>
      <w:bookmarkEnd w:id="19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невозможность получения необходимых разрешений и согласований от государственных органов;</w:t>
      </w:r>
    </w:p>
    <w:p w14:paraId="1AE344E3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8" w:name="z208"/>
      <w:bookmarkEnd w:id="19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наличие судебных или иных правовых ограничений, препятствующих дальнейшей реализации проекта;</w:t>
      </w:r>
    </w:p>
    <w:p w14:paraId="1BD675C2" w14:textId="77777777" w:rsidR="0026158F" w:rsidRPr="00641A9F" w:rsidRDefault="00641A9F">
      <w:pPr>
        <w:spacing w:after="0"/>
        <w:jc w:val="both"/>
        <w:rPr>
          <w:lang w:val="ru-RU"/>
        </w:rPr>
      </w:pPr>
      <w:bookmarkStart w:id="199" w:name="z209"/>
      <w:bookmarkEnd w:id="19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обращение инвестора или органа-инициатора проекта об исключении проекта, поданное в письменной (бумажной и (или) электронной) форме.</w:t>
      </w:r>
    </w:p>
    <w:p w14:paraId="0D705D49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0" w:name="z210"/>
      <w:bookmarkEnd w:id="19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34. Местный исполнительный орган через НЦИП направляет в уполномоченный орган запрос с обоснованием на приостановление и (или) исключение инвестиционного проекта из общенационального пула инвестиционных проектов при условии, что такой проект подпадает хотя бы под одно из оснований, перечисленных в пункте 33.</w:t>
      </w:r>
    </w:p>
    <w:p w14:paraId="2AB769C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1" w:name="z211"/>
      <w:bookmarkEnd w:id="200"/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35. Уполномоченный орган принимает решение о приостановлении и (или) исключении инвестиционного проекта из общенационального пула инвестиционных проектов в течение 5 (пяти) рабочих дней. </w:t>
      </w:r>
    </w:p>
    <w:p w14:paraId="5961A9D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2" w:name="z212"/>
      <w:bookmarkEnd w:id="201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36. Автоматическое исключение из общенационального пула инвестиционных проектов осуществляется по истечении 3 (трех) лет с даты перехода инвестиционного проекта в Модуль № 3 "Постинвестиционное сопровождение", за исключением инвестиционных проектов, реализуемых на основании заключенных инвестиционных контрактов, которые исключается из общенационального пула инвестиционных проектов по окончании срока действия инвестиционного контракта.</w:t>
      </w:r>
    </w:p>
    <w:p w14:paraId="12BE9ACB" w14:textId="77777777" w:rsidR="0026158F" w:rsidRPr="00641A9F" w:rsidRDefault="00641A9F">
      <w:pPr>
        <w:spacing w:after="0"/>
        <w:rPr>
          <w:lang w:val="ru-RU"/>
        </w:rPr>
      </w:pPr>
      <w:bookmarkStart w:id="203" w:name="z213"/>
      <w:bookmarkEnd w:id="202"/>
      <w:r w:rsidRPr="00641A9F">
        <w:rPr>
          <w:b/>
          <w:color w:val="000000"/>
          <w:lang w:val="ru-RU"/>
        </w:rPr>
        <w:t xml:space="preserve"> Глава 4. Порядок сопровождения инициатив и инвестиционных проектов в НЦИП</w:t>
      </w:r>
    </w:p>
    <w:p w14:paraId="35451BDD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4" w:name="z214"/>
      <w:bookmarkEnd w:id="20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37. Под сопровождение в НЦИП подпадают инициативы загранучреждений Республики Казахстан, общенациональный пул инвестиционных проектов, а также инвестиционные проекты, входящие в "зеленый коридор".</w:t>
      </w:r>
    </w:p>
    <w:p w14:paraId="374AB70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5" w:name="z215"/>
      <w:bookmarkEnd w:id="20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38. НЦИП состоит из трех модулей: Модуль №1 "Привлечение", Модуль №2 "Реализация инвестиционного проекта", Модуль №3 "Постинвестиционное сопровождение".</w:t>
      </w:r>
    </w:p>
    <w:p w14:paraId="485BE41A" w14:textId="77777777" w:rsidR="0026158F" w:rsidRPr="00641A9F" w:rsidRDefault="00641A9F">
      <w:pPr>
        <w:spacing w:after="0"/>
        <w:rPr>
          <w:lang w:val="ru-RU"/>
        </w:rPr>
      </w:pPr>
      <w:bookmarkStart w:id="206" w:name="z216"/>
      <w:bookmarkEnd w:id="205"/>
      <w:r w:rsidRPr="00641A9F">
        <w:rPr>
          <w:b/>
          <w:color w:val="000000"/>
          <w:lang w:val="ru-RU"/>
        </w:rPr>
        <w:t xml:space="preserve"> Параграф 1. Заполнение и ведение Модуля №1 "Привлечение" в НЦИП</w:t>
      </w:r>
    </w:p>
    <w:p w14:paraId="084A968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7" w:name="z217"/>
      <w:bookmarkEnd w:id="20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39. Модуль №1 "Привлечение" – раздел привлечения инвестиций, включающий в себя работу по фиксации встреч с потенциальными инвесторами, а также создание инициативы по реализации инвестиционного проекта.</w:t>
      </w:r>
    </w:p>
    <w:p w14:paraId="307CC3A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8" w:name="z218"/>
      <w:bookmarkEnd w:id="20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В рамках данного модуля взаимодействие с потенциальными инвесторами осуществляют загранучреждения Республики Казахстан и зарубежные представители и представительства Национальной компании.</w:t>
      </w:r>
    </w:p>
    <w:p w14:paraId="3D69DF7D" w14:textId="77777777" w:rsidR="0026158F" w:rsidRPr="00641A9F" w:rsidRDefault="00641A9F">
      <w:pPr>
        <w:spacing w:after="0"/>
        <w:jc w:val="both"/>
        <w:rPr>
          <w:lang w:val="ru-RU"/>
        </w:rPr>
      </w:pPr>
      <w:bookmarkStart w:id="209" w:name="z219"/>
      <w:bookmarkEnd w:id="20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40. Такое взаимодействие включает в себя:</w:t>
      </w:r>
    </w:p>
    <w:p w14:paraId="21AF9CBF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0" w:name="z220"/>
      <w:bookmarkEnd w:id="20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организацию встреч с потенциальными инвесторами на международных и национальных мероприятиях;</w:t>
      </w:r>
    </w:p>
    <w:p w14:paraId="691D1929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1" w:name="z221"/>
      <w:bookmarkEnd w:id="21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визиты руководителей государственных органов и квазигосударственных организаций, направленных на привлечение иностранных инвесторов;</w:t>
      </w:r>
    </w:p>
    <w:p w14:paraId="1C5B2891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2" w:name="z222"/>
      <w:bookmarkEnd w:id="21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создание карточки компании и карточки контакта с указанием первичных данных о потенциальном инвесторе (сфера деятельности, размер компании, страна происхождения, контактное лицо) и проведение процедуры </w:t>
      </w:r>
      <w:r>
        <w:rPr>
          <w:color w:val="000000"/>
          <w:sz w:val="28"/>
        </w:rPr>
        <w:t>KYC</w:t>
      </w:r>
      <w:r w:rsidRPr="00641A9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Know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your</w:t>
      </w:r>
      <w:r w:rsidRPr="00641A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Customer</w:t>
      </w:r>
      <w:r w:rsidRPr="00641A9F">
        <w:rPr>
          <w:color w:val="000000"/>
          <w:sz w:val="28"/>
          <w:lang w:val="ru-RU"/>
        </w:rPr>
        <w:t>);</w:t>
      </w:r>
    </w:p>
    <w:p w14:paraId="7030010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3" w:name="z223"/>
      <w:bookmarkEnd w:id="21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внесение данных о всех встречах с потенциальным инвестором путем оформления карточки встречи в НЦИП, с указанием ключевых аспектов переговоров, информации о предмете интереса, об участниках встречи, об ориентировочных параметрах проекта и ожиданиях потенциального инвестора, и о достигнутых договоренностях по итогам встречи;</w:t>
      </w:r>
    </w:p>
    <w:p w14:paraId="7CA3D51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4" w:name="z224"/>
      <w:bookmarkEnd w:id="21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по итогам зарубежных командировок руководителей государственных органов и квазигосударственных организаций сотрудник посольства в течение 3 (трех) рабочих дней заполняет карточку визита в НЦИП с внесением информации о прошедших инвестиционных мероприятиях;</w:t>
      </w:r>
    </w:p>
    <w:p w14:paraId="343296B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5" w:name="z225"/>
      <w:bookmarkEnd w:id="21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в случае, если потенциальный инвестор планирует визит в Казахстан, то загранучреждением Республики Казахстан решается вопрос о планируемом </w:t>
      </w:r>
      <w:r w:rsidRPr="00641A9F">
        <w:rPr>
          <w:color w:val="000000"/>
          <w:sz w:val="28"/>
          <w:lang w:val="ru-RU"/>
        </w:rPr>
        <w:lastRenderedPageBreak/>
        <w:t>визите с указанием предполагаемых дат, целей визита и определением соответствующего государственного органа по предварительному согласованию;</w:t>
      </w:r>
    </w:p>
    <w:p w14:paraId="13CCCFB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6" w:name="z226"/>
      <w:bookmarkEnd w:id="21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решение о целесообразности проведения визита потенциального инвестора принимается уполномоченным органом. В случае принятия положительного решения уполномоченный орган совместно с центральными государственными и местными исполнительными органами разрабатывают детальную программу визита потенциального инвестора и формируют список участников через НЦИП.</w:t>
      </w:r>
    </w:p>
    <w:p w14:paraId="33493BC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7" w:name="z227"/>
      <w:bookmarkEnd w:id="21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41. По итогам визита потенциального инвестора загранучреждение Республики Казахстан заполняет карточку визита в НЦИП с внесением информации о достигнутых договоренностях и в течение 3 (трех) рабочих дней создает и передает инициативу в местный исполнительный орган.</w:t>
      </w:r>
    </w:p>
    <w:p w14:paraId="1B881AA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8" w:name="z228"/>
      <w:bookmarkEnd w:id="21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42. Местный исполнительный орган после получения инициативы назначает ответственное должностное лицо, сопровождающее потенциального инвестора. В течение 30 (тридцати) календарных дней ответственное должностное лицо местного исполнительного органа предпринимает одно из следующих действий:</w:t>
      </w:r>
    </w:p>
    <w:p w14:paraId="4F72C00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19" w:name="z229"/>
      <w:bookmarkEnd w:id="21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инициирует переход потенциального инвестиционного проекта в Модуль № 2, путем создания паспорта проекта с указанием данных о параметрах проекта, предварительных расчетах по стоимости и срокам реализации проекта, потребностях инвестора и мерах государственной поддержки;</w:t>
      </w:r>
    </w:p>
    <w:p w14:paraId="003D73BC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0" w:name="z230"/>
      <w:bookmarkEnd w:id="21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в случае необходимости доработки инициативы продлевает ее действие, но не более чем на 30 (тридцать) календарных дней, для получения дополнительной информации по потенциальному инвестиционному проекту и затем переходит к пп. 1) или пп. 3) настоящего пункта;</w:t>
      </w:r>
    </w:p>
    <w:p w14:paraId="508DA6B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1" w:name="z231"/>
      <w:bookmarkEnd w:id="22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по согласованию с уполномоченным органом перенаправляет инициативу в другой местный исполнительный орган (по предварительной договоренности).</w:t>
      </w:r>
    </w:p>
    <w:p w14:paraId="6540EBBB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2" w:name="z232"/>
      <w:bookmarkEnd w:id="22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43. Процесс сопровождения потенциального инвестора в Модуле 1 предусматривает возможность создания дополнительных встреч с заинтересованными лицами, ручное заполнение итогов визита при необходимости, а также оперативное взаимодействие участников процесса через чат в НЦИП.</w:t>
      </w:r>
    </w:p>
    <w:p w14:paraId="06A050D6" w14:textId="77777777" w:rsidR="0026158F" w:rsidRPr="00641A9F" w:rsidRDefault="00641A9F">
      <w:pPr>
        <w:spacing w:after="0"/>
        <w:rPr>
          <w:lang w:val="ru-RU"/>
        </w:rPr>
      </w:pPr>
      <w:bookmarkStart w:id="223" w:name="z233"/>
      <w:bookmarkEnd w:id="222"/>
      <w:r w:rsidRPr="00641A9F">
        <w:rPr>
          <w:b/>
          <w:color w:val="000000"/>
          <w:lang w:val="ru-RU"/>
        </w:rPr>
        <w:t xml:space="preserve"> Параграф 2. Заполнение и ведение Модуля №2 "Реализация инвестиционного проекта" в НЦИП</w:t>
      </w:r>
    </w:p>
    <w:p w14:paraId="4F49C46F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4" w:name="z234"/>
      <w:bookmarkEnd w:id="22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44. Модуль №2 "Реализация инвестиционного проекта" – раздел реализации инвестиционных проектов, который включает в себя сопровождение инвестиционного проекта органами-инициаторами, создание паспорта проекта, дорожной карты проекта, взаимодействие с государственными органами и иными организациями для получения услуг инвестором, ведение проектов, включенных в "зеленый коридор".</w:t>
      </w:r>
    </w:p>
    <w:p w14:paraId="5C01B3FC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5" w:name="z235"/>
      <w:bookmarkEnd w:id="22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45. В рамках данного модуля взаимодействие с инвесторами осуществляют ответственные органы-инициаторы в лице местных исполнительных органов, </w:t>
      </w:r>
      <w:r w:rsidRPr="00641A9F">
        <w:rPr>
          <w:color w:val="000000"/>
          <w:sz w:val="28"/>
          <w:lang w:val="ru-RU"/>
        </w:rPr>
        <w:lastRenderedPageBreak/>
        <w:t>центральных государственных органов, Национальной компании и ее региональных представителей, Национальной палаты, национальных управляющих холдингов в том числе в лице АО "Фонд национального благосостояния "Самрук-Қазына" и группа Фонда, национальных компаний, контрольные пакеты акций которых принадлежат государству.</w:t>
      </w:r>
    </w:p>
    <w:p w14:paraId="4862A655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6" w:name="z236"/>
      <w:bookmarkEnd w:id="22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46. На начальном этапе ответственный орган-инициатор получает от инвестора, зарегистрировавшего юридическое лицо на территории Республики Казахстан, необходимые данные для заполнения паспорта проекта.</w:t>
      </w:r>
    </w:p>
    <w:p w14:paraId="0B93F84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7" w:name="z237"/>
      <w:bookmarkEnd w:id="22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47. В паспорте проекта указывается следующая информация:</w:t>
      </w:r>
    </w:p>
    <w:p w14:paraId="46A876C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8" w:name="z238"/>
      <w:bookmarkEnd w:id="22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название компании-инвестора;</w:t>
      </w:r>
    </w:p>
    <w:p w14:paraId="47E0EEC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29" w:name="z239"/>
      <w:bookmarkEnd w:id="22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БИН компании (при наличии);</w:t>
      </w:r>
    </w:p>
    <w:p w14:paraId="1B36381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0" w:name="z240"/>
      <w:bookmarkEnd w:id="22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сфера деятельности (отрасль);</w:t>
      </w:r>
    </w:p>
    <w:p w14:paraId="0A13A43A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1" w:name="z241"/>
      <w:bookmarkEnd w:id="23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товарная позиция проекта;</w:t>
      </w:r>
    </w:p>
    <w:p w14:paraId="2E9009E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2" w:name="z242"/>
      <w:bookmarkEnd w:id="23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регион реализации проекта;</w:t>
      </w:r>
    </w:p>
    <w:p w14:paraId="66D9C68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3" w:name="z243"/>
      <w:bookmarkEnd w:id="23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6) ориентировочная стоимость проекта;</w:t>
      </w:r>
    </w:p>
    <w:p w14:paraId="4BA2056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4" w:name="z244"/>
      <w:bookmarkEnd w:id="23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7) схема финансирования (источники средств, условия и объемы финансирования);</w:t>
      </w:r>
    </w:p>
    <w:p w14:paraId="21B72561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5" w:name="z245"/>
      <w:bookmarkEnd w:id="23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8) контактные данные инвестора и ответственного лица;</w:t>
      </w:r>
    </w:p>
    <w:p w14:paraId="0A21BA9B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6" w:name="z246"/>
      <w:bookmarkEnd w:id="23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9) краткое описание проекта, включая его цели и ожидаемые результаты;</w:t>
      </w:r>
    </w:p>
    <w:p w14:paraId="4B0080E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7" w:name="z247"/>
      <w:bookmarkEnd w:id="23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10) дата регистрации компании на территории Республики Казахстан.</w:t>
      </w:r>
    </w:p>
    <w:p w14:paraId="6D5E31C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8" w:name="z248"/>
      <w:bookmarkEnd w:id="23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48. При наличии сформированного паспорта проекта, инвестиционный проект автоматически включается в общенациональный пул инвестиционных проектов в НЦИП.</w:t>
      </w:r>
    </w:p>
    <w:p w14:paraId="51A77B0D" w14:textId="77777777" w:rsidR="0026158F" w:rsidRPr="00641A9F" w:rsidRDefault="00641A9F">
      <w:pPr>
        <w:spacing w:after="0"/>
        <w:jc w:val="both"/>
        <w:rPr>
          <w:lang w:val="ru-RU"/>
        </w:rPr>
      </w:pPr>
      <w:bookmarkStart w:id="239" w:name="z249"/>
      <w:bookmarkEnd w:id="23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После заполнения данных паспорта проекта орган-инициатор определяет ответственный местный исполнительный орган, который в течение 30 (тридцати) календарных дней формирует и согласовывает дорожную карту проекта, включающую информацию об/о:</w:t>
      </w:r>
    </w:p>
    <w:p w14:paraId="2128759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0" w:name="z250"/>
      <w:bookmarkEnd w:id="23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сроках выполнения этапов, согласованных с инвестором и всеми заинтересованными сторонами;</w:t>
      </w:r>
    </w:p>
    <w:p w14:paraId="28331F55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1" w:name="z251"/>
      <w:bookmarkEnd w:id="24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ожидаемых результатах на каждом этапе (разрешения, завершение строительства, запуск производства);</w:t>
      </w:r>
    </w:p>
    <w:p w14:paraId="4C45C9AF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2" w:name="z252"/>
      <w:bookmarkEnd w:id="24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мерах государственной поддержки на каждом этапе;</w:t>
      </w:r>
    </w:p>
    <w:p w14:paraId="2C571531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3" w:name="z253"/>
      <w:bookmarkEnd w:id="24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4) возможных рисках и способах их минимизации;</w:t>
      </w:r>
    </w:p>
    <w:p w14:paraId="23D4D1B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4" w:name="z254"/>
      <w:bookmarkEnd w:id="24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5) ответственных лицах за выполнение каждого этапа (инвестор, государственные органы, подрядчики).</w:t>
      </w:r>
    </w:p>
    <w:p w14:paraId="367F30C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5" w:name="z255"/>
      <w:bookmarkEnd w:id="24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49. Дорожная карта проекта состоит из трех стадий:</w:t>
      </w:r>
    </w:p>
    <w:p w14:paraId="48800CF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6" w:name="z256"/>
      <w:bookmarkEnd w:id="24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прединвестиционная стадия: разработка технико-экономического обоснования, получение технических условий, получение земельного участка, разработка проектно-сметной документации, финансирование;</w:t>
      </w:r>
    </w:p>
    <w:p w14:paraId="737DB65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7" w:name="z257"/>
      <w:bookmarkEnd w:id="24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инвестиционная стадия: строительно-монтажные работы, получение мер государственной поддержки, пуско-наладочные работы, ввод в эксплуатацию;</w:t>
      </w:r>
    </w:p>
    <w:p w14:paraId="38CA2A29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8" w:name="z258"/>
      <w:bookmarkEnd w:id="247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3) постинвестиционная стадия: выход на проектную мощность или старт серийного производства.</w:t>
      </w:r>
    </w:p>
    <w:p w14:paraId="3EC0440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49" w:name="z259"/>
      <w:bookmarkEnd w:id="24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50. Местный исполнительный орган направляет сформированную дорожную карту на согласование в Национальную компанию.</w:t>
      </w:r>
    </w:p>
    <w:p w14:paraId="70FEB84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0" w:name="z260"/>
      <w:bookmarkEnd w:id="24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51. В случае отклонения дорожной карты Национальной компанией, она направляется на доработку местному исполнительному органу. При этом, местный исполнительный орган в течение 5 (пяти) рабочих дней устраняет замечания и направляет дорожную карту на повторное согласование.</w:t>
      </w:r>
    </w:p>
    <w:p w14:paraId="76F05FAB" w14:textId="77777777" w:rsidR="0026158F" w:rsidRPr="00045FE9" w:rsidRDefault="00641A9F">
      <w:pPr>
        <w:spacing w:after="0"/>
        <w:jc w:val="both"/>
        <w:rPr>
          <w:lang w:val="ru-RU"/>
        </w:rPr>
      </w:pPr>
      <w:bookmarkStart w:id="251" w:name="z261"/>
      <w:bookmarkEnd w:id="25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52. В случае положительного согласования Национальной компанией дорожной карты, проект переходит из стадии "без дорожной карты" в стадию </w:t>
      </w:r>
      <w:r w:rsidRPr="00045FE9">
        <w:rPr>
          <w:color w:val="000000"/>
          <w:sz w:val="28"/>
          <w:lang w:val="ru-RU"/>
        </w:rPr>
        <w:t>"с дорожной картой".</w:t>
      </w:r>
    </w:p>
    <w:p w14:paraId="7E93284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2" w:name="z262"/>
      <w:bookmarkEnd w:id="251"/>
      <w:r>
        <w:rPr>
          <w:color w:val="000000"/>
          <w:sz w:val="28"/>
        </w:rPr>
        <w:t>     </w:t>
      </w:r>
      <w:r w:rsidRPr="00045FE9">
        <w:rPr>
          <w:color w:val="000000"/>
          <w:sz w:val="28"/>
          <w:lang w:val="ru-RU"/>
        </w:rPr>
        <w:t xml:space="preserve"> </w:t>
      </w:r>
      <w:r w:rsidRPr="00641A9F">
        <w:rPr>
          <w:color w:val="000000"/>
          <w:sz w:val="28"/>
          <w:lang w:val="ru-RU"/>
        </w:rPr>
        <w:t>53. Органы-инициаторы осуществляют постоянное сопровождение выполнения этапов дорожной карты проекта и обеспечивают инвесторам доступ к государственным и иным услугам в системе НЦИП.</w:t>
      </w:r>
    </w:p>
    <w:p w14:paraId="6E7CB05C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3" w:name="z263"/>
      <w:bookmarkEnd w:id="25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54. Внесение изменений и (или) дополнений путем заключения дополнительного соглашения к инвестиционному контракту осуществляется уполномоченным органом.</w:t>
      </w:r>
    </w:p>
    <w:p w14:paraId="4086BCC5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4" w:name="z264"/>
      <w:bookmarkEnd w:id="25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55. В рамках постинвестиционной стадии местный исполнительный орган осуществляет сопровождение инвестиционных проектов в соответствующем регионе через интерактивно-аналитическую панель в НЦИП. При этом используются следующие параметры:</w:t>
      </w:r>
    </w:p>
    <w:p w14:paraId="0C04BB7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5" w:name="z265"/>
      <w:bookmarkEnd w:id="25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Просроченные задачи - отмечаются красным цветом.</w:t>
      </w:r>
    </w:p>
    <w:p w14:paraId="2C97AAC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6" w:name="z266"/>
      <w:bookmarkEnd w:id="25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Задачи со сроком исполнения менее 10 дней - отмечаются желтым цветом.</w:t>
      </w:r>
    </w:p>
    <w:p w14:paraId="517F6E2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7" w:name="z267"/>
      <w:bookmarkEnd w:id="25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Задачи со сроком исполнения более 10 дней - отмечаются зеленым цветом.</w:t>
      </w:r>
    </w:p>
    <w:p w14:paraId="20B0E00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8" w:name="z268"/>
      <w:bookmarkEnd w:id="25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56. В НЦИП на основании консолидированных данных формируется рейтинг регионов по динамике выполнения задач дорожной карты, основанный на количестве дней просрочек. При этом:</w:t>
      </w:r>
    </w:p>
    <w:p w14:paraId="3C8F1F9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59" w:name="z269"/>
      <w:bookmarkEnd w:id="25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За просрочку от 1 до 5 дней присваивается 0,5 балла.</w:t>
      </w:r>
    </w:p>
    <w:p w14:paraId="59BAF24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0" w:name="z270"/>
      <w:bookmarkEnd w:id="25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За просрочку от 5 до 15 дней присваивается 1 балл.</w:t>
      </w:r>
    </w:p>
    <w:p w14:paraId="73ECE67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1" w:name="z271"/>
      <w:bookmarkEnd w:id="26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За просрочку более 15 дней присваивается 1,5 балла.</w:t>
      </w:r>
    </w:p>
    <w:p w14:paraId="6251E27B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2" w:name="z272"/>
      <w:bookmarkEnd w:id="26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При одинаковом количестве баллов приоритет отдается региону с наибольшим количеством проектов.</w:t>
      </w:r>
    </w:p>
    <w:p w14:paraId="7A6A69B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3" w:name="z273"/>
      <w:bookmarkEnd w:id="26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57. Внесение изменений в дорожную карту по запросу инвестора производится местным исполнительным органом по согласованию с уполномоченным органом.</w:t>
      </w:r>
    </w:p>
    <w:p w14:paraId="5F6673EF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4" w:name="z274"/>
      <w:bookmarkEnd w:id="26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58. Заинтересованные участники инвестиционного проекта имеют возможность прикреплять файлы в Модуле № 2 и комментировать ход исполнения проекта в пределах своей компетенции за соответствующие стадии или этапы реализации.</w:t>
      </w:r>
    </w:p>
    <w:p w14:paraId="787A8BBC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5" w:name="z275"/>
      <w:bookmarkEnd w:id="264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59. Сопровождение реализации инвестиционных проектов осуществляется Советом по привлечению инвестиций через интерактивно-аналитическую панель в НЦИП.</w:t>
      </w:r>
    </w:p>
    <w:p w14:paraId="104FAB6D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6" w:name="z276"/>
      <w:bookmarkEnd w:id="26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60. Инвестиционный проект переходит в Модуль № 3 "Постинвестиционное сопровождение" после валидации Национальной палатой в течение 5 (пяти) рабочих дней с момента фактического завершения последней задачи дорожной карты.</w:t>
      </w:r>
    </w:p>
    <w:p w14:paraId="5B703F73" w14:textId="77777777" w:rsidR="0026158F" w:rsidRPr="00641A9F" w:rsidRDefault="00641A9F">
      <w:pPr>
        <w:spacing w:after="0"/>
        <w:rPr>
          <w:lang w:val="ru-RU"/>
        </w:rPr>
      </w:pPr>
      <w:bookmarkStart w:id="267" w:name="z277"/>
      <w:bookmarkEnd w:id="266"/>
      <w:r w:rsidRPr="00641A9F">
        <w:rPr>
          <w:b/>
          <w:color w:val="000000"/>
          <w:lang w:val="ru-RU"/>
        </w:rPr>
        <w:t xml:space="preserve"> Параграф 3. Заполнение и ведение Модуля №3 "Постинвестиционное сопровождение"</w:t>
      </w:r>
    </w:p>
    <w:p w14:paraId="7C3F0A39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8" w:name="z278"/>
      <w:bookmarkEnd w:id="26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61. Постинвестиционное сопровождение реализованных проектов осуществляется уполномоченным органом и Национальной компанией в течение трех лет после перехода проекта из Модуля №2 в Модуль №3, за исключением постинвестиционного сопровождения инвестиционных контрактов, для которых срок сопровождения действует в течение действия инвестиционного контракта.</w:t>
      </w:r>
    </w:p>
    <w:p w14:paraId="197818A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69" w:name="z279"/>
      <w:bookmarkEnd w:id="26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В этот период инвестор имеет право инициировать проблемные вопросы и предложения по улучшению инвестиционного климата в системе НЦИП для рассмотрения уполномоченным органом</w:t>
      </w:r>
    </w:p>
    <w:p w14:paraId="2F579B5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0" w:name="z280"/>
      <w:bookmarkEnd w:id="26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62. Управление изменениями и завершение проекта осуществляется уполномоченным органом путем учета всех изменений, вносимых в проект и инвестиционный контракт (изменение объемов инвестиций, условий проекта), проведения итогового анализа перед завершением инвестиционного проекта.</w:t>
      </w:r>
    </w:p>
    <w:p w14:paraId="4EEE0635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1" w:name="z281"/>
      <w:bookmarkEnd w:id="27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63. Завершение постинвестиционного сопровождения происходит после выполнения инвестором всех обязательств по инвестиционному проекту.</w:t>
      </w:r>
    </w:p>
    <w:p w14:paraId="1C70F74C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2" w:name="z282"/>
      <w:bookmarkEnd w:id="27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64. Все документы, связанные с проектом (отчеты, акты, заключения, аудиторские проверки), архивируются и хранятся в системе НЦИП. Информация о проекте остается в системе НЦИП для последующего использования в аналитических целях и отчетности.</w:t>
      </w:r>
    </w:p>
    <w:p w14:paraId="34CBE27F" w14:textId="77777777" w:rsidR="0026158F" w:rsidRPr="00641A9F" w:rsidRDefault="00641A9F">
      <w:pPr>
        <w:spacing w:after="0"/>
        <w:rPr>
          <w:lang w:val="ru-RU"/>
        </w:rPr>
      </w:pPr>
      <w:bookmarkStart w:id="273" w:name="z283"/>
      <w:bookmarkEnd w:id="272"/>
      <w:r w:rsidRPr="00641A9F">
        <w:rPr>
          <w:b/>
          <w:color w:val="000000"/>
          <w:lang w:val="ru-RU"/>
        </w:rPr>
        <w:t xml:space="preserve"> Глава 5. Порядок организации процесса оказания государственных и других услуг, оказываемых государственными органами и иными организациями для осуществления инвестиционной деятельности инвесторов, а также сопровождения инвестиционных проектов для привлечения инвестиций</w:t>
      </w:r>
    </w:p>
    <w:p w14:paraId="0CBCEB5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4" w:name="z284"/>
      <w:bookmarkEnd w:id="27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65. Организация деятельности по сопровождению инвесторов, а также своевременному и качественному предоставлению государственных и иных услуг для инвесторов предоставляемых субъектами фронт-офисов, осуществляется центральными государственными и местными исполнительными органами в рамках своих компетенций.</w:t>
      </w:r>
    </w:p>
    <w:p w14:paraId="469D543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5" w:name="z285"/>
      <w:bookmarkEnd w:id="27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66. Уполномоченный орган в рамках проводимой работы по оценке деятельности и достижению ключевых показателей, на ежеквартальной основе ведет анализирует процесс сопровождения проектов, а также оказания государственных и других услуг субъектами фронт-офисов на основе информации, представляемой Национальной компанией и субъектами фронт-офисов внешнего уровня.</w:t>
      </w:r>
    </w:p>
    <w:p w14:paraId="1CB4227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6" w:name="z286"/>
      <w:bookmarkEnd w:id="275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67. Субъекты фронт-офисов регионального уровня направляют отчеты о проделанной работе в Национальную компанию не позднее 15 числа месяца, следующего за отчетным кварталом. Отчеты могут быть представлены в том числе через НЦИП.</w:t>
      </w:r>
    </w:p>
    <w:p w14:paraId="4599EA7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7" w:name="z287"/>
      <w:bookmarkEnd w:id="27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Национальная компания на основе данных, полученных от ее региональных представителей и представительств, субъектов фронт-офисов регионального уровня, формирует сводный ежеквартальный отчет о деятельности субъектов фронт-офисов регионального и центрального уровней и в срок не позднее 20 числа месяца, следующего за отчетным кварталом, направляют сводный отчет в уполномоченный орган, в том числе посредством НЦИП.</w:t>
      </w:r>
    </w:p>
    <w:p w14:paraId="3CC4D7E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8" w:name="z288"/>
      <w:bookmarkEnd w:id="27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68. Субъекты фронт-офисов внешнего уровня в срок не позднее 15 числа месяца, следующего за отчетным кварталом, направляют отчет о проделанной работе в уполномоченный орган, в том числе посредством НЦИП.</w:t>
      </w:r>
    </w:p>
    <w:p w14:paraId="669ACE3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79" w:name="z289"/>
      <w:bookmarkEnd w:id="27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69. Результаты анализа используются для выработки рекомендаций, а также своевременного выявления и принятия соответствующих мер по решению возникающих системных и оперативных вопросов.</w:t>
      </w:r>
    </w:p>
    <w:p w14:paraId="5BE6215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0" w:name="z290"/>
      <w:bookmarkEnd w:id="27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70. На этапе сопровождения инвестиционных проектов реализуется план мероприятий по отслеживанию выполнения проектов в НЦИП, закрепленный в приложении 2 к настоящим Правилам.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4"/>
        <w:gridCol w:w="3794"/>
      </w:tblGrid>
      <w:tr w:rsidR="0026158F" w:rsidRPr="00F13847" w14:paraId="7CA47C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0"/>
          <w:p w14:paraId="269B09FD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E589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Приложение 1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 xml:space="preserve">к Правилам организации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 xml:space="preserve">"одного окна" для инвесторов,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 xml:space="preserve">а также порядка взаимодействия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при привлечении инвестиций</w:t>
            </w:r>
          </w:p>
        </w:tc>
      </w:tr>
    </w:tbl>
    <w:p w14:paraId="4D3DC303" w14:textId="77777777" w:rsidR="0026158F" w:rsidRPr="00641A9F" w:rsidRDefault="00641A9F">
      <w:pPr>
        <w:spacing w:after="0"/>
        <w:rPr>
          <w:lang w:val="ru-RU"/>
        </w:rPr>
      </w:pPr>
      <w:bookmarkStart w:id="281" w:name="z292"/>
      <w:r w:rsidRPr="00641A9F">
        <w:rPr>
          <w:b/>
          <w:color w:val="000000"/>
          <w:lang w:val="ru-RU"/>
        </w:rPr>
        <w:t xml:space="preserve"> Система расчета баллов по инвестиционному проекту о подтверждении минимального порогового значения показателей для включения в "зеленый коридор"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158F" w14:paraId="0B97A29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14:paraId="556F2820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Сумма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инвестиций</w:t>
            </w:r>
            <w:proofErr w:type="spellEnd"/>
            <w:r>
              <w:rPr>
                <w:b/>
                <w:color w:val="000000"/>
                <w:sz w:val="20"/>
              </w:rPr>
              <w:t xml:space="preserve"> (25%)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2BE4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Максимальный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балл</w:t>
            </w:r>
            <w:proofErr w:type="spellEnd"/>
            <w:r>
              <w:rPr>
                <w:b/>
                <w:color w:val="000000"/>
                <w:sz w:val="20"/>
              </w:rPr>
              <w:t xml:space="preserve"> - 3</w:t>
            </w:r>
          </w:p>
        </w:tc>
      </w:tr>
      <w:tr w:rsidR="0026158F" w14:paraId="43C5A31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6A9A" w14:textId="77777777" w:rsidR="0026158F" w:rsidRPr="00045FE9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045FE9">
              <w:rPr>
                <w:color w:val="000000"/>
                <w:sz w:val="20"/>
                <w:lang w:val="ru-RU"/>
              </w:rPr>
              <w:t>от 10 до 15 млн. долл. США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82AA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26158F" w14:paraId="135171C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F324" w14:textId="77777777" w:rsidR="0026158F" w:rsidRPr="00045FE9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045FE9">
              <w:rPr>
                <w:color w:val="000000"/>
                <w:sz w:val="20"/>
                <w:lang w:val="ru-RU"/>
              </w:rPr>
              <w:t>от 15 до 30 млн. долл. США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65A0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6158F" w14:paraId="45EA988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EA83" w14:textId="77777777" w:rsidR="0026158F" w:rsidRPr="00045FE9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045FE9">
              <w:rPr>
                <w:color w:val="000000"/>
                <w:sz w:val="20"/>
                <w:lang w:val="ru-RU"/>
              </w:rPr>
              <w:t>от 30 млн. долл. США и выше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69CC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6158F" w14:paraId="1E648CD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DEE3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Наличие инвестора в списке "</w:t>
            </w:r>
            <w:r>
              <w:rPr>
                <w:color w:val="000000"/>
                <w:sz w:val="20"/>
              </w:rPr>
              <w:t>The</w:t>
            </w:r>
            <w:r w:rsidRPr="00641A9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Global</w:t>
            </w:r>
            <w:r w:rsidRPr="00641A9F">
              <w:rPr>
                <w:color w:val="000000"/>
                <w:sz w:val="20"/>
                <w:lang w:val="ru-RU"/>
              </w:rPr>
              <w:t xml:space="preserve"> 2 000" (30%)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89A0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- 2</w:t>
            </w:r>
          </w:p>
        </w:tc>
      </w:tr>
      <w:tr w:rsidR="0026158F" w14:paraId="16EF6F9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B625B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перечне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FF86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26158F" w14:paraId="49200F5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4792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перечне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9ED4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6158F" w14:paraId="59D5485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851F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Высокотехнологичность проекта (соответствие перечню приоритетных товаров, Приказ и.о. Министра индустрии и инфраструктурного развития Республики Казахстан от 30 мая 2022 года № 306 "Об утверждении Перечня приоритетных товаров") (30%)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F485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- 3</w:t>
            </w:r>
          </w:p>
        </w:tc>
      </w:tr>
      <w:tr w:rsidR="0026158F" w14:paraId="3051D77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0A05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проект, не относящийся к обрабатывающей промышленности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88C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26158F" w14:paraId="1B4D8A6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390FA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отсутствует в перечне (проект обрабатывающей промышленности)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9442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26158F" w14:paraId="32A7140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91BB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75865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6158F" w14:paraId="060C415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20D6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8D9A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6158F" w14:paraId="65E8ED4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50EA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  <w:r>
              <w:rPr>
                <w:color w:val="000000"/>
                <w:sz w:val="20"/>
              </w:rPr>
              <w:t xml:space="preserve"> (15%)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D2FC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- 2</w:t>
            </w:r>
          </w:p>
        </w:tc>
      </w:tr>
      <w:tr w:rsidR="0026158F" w14:paraId="27A4D88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A86C" w14:textId="77777777" w:rsidR="0026158F" w:rsidRDefault="00641A9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300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FDF7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6158F" w14:paraId="71685D3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81AB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создание от 300 до 500 рабочих мест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8543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26158F" w14:paraId="4324CB8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F266" w14:textId="77777777" w:rsidR="0026158F" w:rsidRPr="00641A9F" w:rsidRDefault="00641A9F">
            <w:pPr>
              <w:spacing w:after="20"/>
              <w:ind w:left="20"/>
              <w:jc w:val="both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создание от 500 и более рабочих мест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058C" w14:textId="77777777" w:rsidR="0026158F" w:rsidRDefault="00641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</w:tbl>
    <w:p w14:paraId="75A1346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2" w:name="z293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*Пороговое значение для включения в Перечень рассчитывается на основе средневзвешенного значения по всем критериям - 1.3 балла.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4"/>
        <w:gridCol w:w="3794"/>
      </w:tblGrid>
      <w:tr w:rsidR="0026158F" w:rsidRPr="00F13847" w14:paraId="1B1933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2"/>
          <w:p w14:paraId="4463B034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86A5" w14:textId="77777777" w:rsidR="0026158F" w:rsidRPr="00641A9F" w:rsidRDefault="00641A9F">
            <w:pPr>
              <w:spacing w:after="0"/>
              <w:jc w:val="center"/>
              <w:rPr>
                <w:lang w:val="ru-RU"/>
              </w:rPr>
            </w:pPr>
            <w:r w:rsidRPr="00641A9F">
              <w:rPr>
                <w:color w:val="000000"/>
                <w:sz w:val="20"/>
                <w:lang w:val="ru-RU"/>
              </w:rPr>
              <w:t>Приложение 2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 xml:space="preserve">к Правилам организации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 xml:space="preserve">"одного окна" для инвесторов,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 xml:space="preserve">а также порядка взаимодействия </w:t>
            </w:r>
            <w:r w:rsidRPr="00641A9F">
              <w:rPr>
                <w:lang w:val="ru-RU"/>
              </w:rPr>
              <w:br/>
            </w:r>
            <w:r w:rsidRPr="00641A9F">
              <w:rPr>
                <w:color w:val="000000"/>
                <w:sz w:val="20"/>
                <w:lang w:val="ru-RU"/>
              </w:rPr>
              <w:t>при привлечении инвестиций</w:t>
            </w:r>
          </w:p>
        </w:tc>
      </w:tr>
    </w:tbl>
    <w:p w14:paraId="30E99F41" w14:textId="77777777" w:rsidR="0026158F" w:rsidRPr="00641A9F" w:rsidRDefault="00641A9F">
      <w:pPr>
        <w:spacing w:after="0"/>
        <w:rPr>
          <w:lang w:val="ru-RU"/>
        </w:rPr>
      </w:pPr>
      <w:bookmarkStart w:id="283" w:name="z295"/>
      <w:r w:rsidRPr="00641A9F">
        <w:rPr>
          <w:b/>
          <w:color w:val="000000"/>
          <w:lang w:val="ru-RU"/>
        </w:rPr>
        <w:t xml:space="preserve"> Общие положения о плане мероприятий по сопровождению проектов в Национальной цифровой инвестиционной платформе (НЦИП)</w:t>
      </w:r>
    </w:p>
    <w:p w14:paraId="0D8F552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4" w:name="z296"/>
      <w:bookmarkEnd w:id="28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1. План мероприятий по сопровождению проектов предназначен для обеспечения регулярного и систематического наблюдения за реализацией инвестиционных проектов.</w:t>
      </w:r>
    </w:p>
    <w:p w14:paraId="4EC1CEFE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5" w:name="z297"/>
      <w:bookmarkEnd w:id="28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2. План мероприятий по сопровождению проектов включает мероприятия, направленные на отслеживание выполнения задач, указанных в дорожных картах проектов, оценку их эффективности и выявление проблемных аспектов, требующих вмешательства и корректировки.</w:t>
      </w:r>
    </w:p>
    <w:p w14:paraId="7C2ED7B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6" w:name="z298"/>
      <w:bookmarkEnd w:id="28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3. План мероприятий по сопровождению проектов состоит из ежеквартальных, годовых и внеплановых мероприятий.</w:t>
      </w:r>
    </w:p>
    <w:p w14:paraId="2C166179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7" w:name="z299"/>
      <w:bookmarkEnd w:id="286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4. Ежеквартальные мероприятия включают в себя, но не ограничиваются следующими этапами:</w:t>
      </w:r>
    </w:p>
    <w:p w14:paraId="71A6184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8" w:name="z300"/>
      <w:bookmarkEnd w:id="28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подведение итогов за квартал, в том числе оценка динамики выполнения задач за прошедший квартал, анализ причин отклонений от планируемых сроков, обновление рейтинга регионов на основе выполнения задач дорожной карты;</w:t>
      </w:r>
    </w:p>
    <w:p w14:paraId="0BFE33EA" w14:textId="77777777" w:rsidR="0026158F" w:rsidRPr="00641A9F" w:rsidRDefault="00641A9F">
      <w:pPr>
        <w:spacing w:after="0"/>
        <w:jc w:val="both"/>
        <w:rPr>
          <w:lang w:val="ru-RU"/>
        </w:rPr>
      </w:pPr>
      <w:bookmarkStart w:id="289" w:name="z301"/>
      <w:bookmarkEnd w:id="28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подготовка квартального отчета, в том числе анализ эффективности реализации проектов, выявление успешных практик и проблемных областей, рекомендации по улучшению процессов сопровождения проектов;</w:t>
      </w:r>
    </w:p>
    <w:p w14:paraId="321A3C80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0" w:name="z302"/>
      <w:bookmarkEnd w:id="28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проведение совещаний с участием всех заинтересованных сторон для оценки текущего состояния проектов и корректировки планов на следующий квартал.</w:t>
      </w:r>
    </w:p>
    <w:p w14:paraId="338FBF9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1" w:name="z303"/>
      <w:bookmarkEnd w:id="290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5. Годовые мероприятия включают в себя, но не ограничиваются следующими этапами:</w:t>
      </w:r>
    </w:p>
    <w:p w14:paraId="2CB5A31A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2" w:name="z304"/>
      <w:bookmarkEnd w:id="291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подведение итогов года, в том числе полный анализ выполнения задач дорожной карты за год, оценка достижения ключевых показателей регионов;</w:t>
      </w:r>
    </w:p>
    <w:p w14:paraId="4F3EEC78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3" w:name="z305"/>
      <w:bookmarkEnd w:id="292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2) оценка эффективности реализации всех проектов, рекомендации по совершенствованию методики сопровождения проектов;</w:t>
      </w:r>
    </w:p>
    <w:p w14:paraId="3C029122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4" w:name="z306"/>
      <w:bookmarkEnd w:id="293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проведение итогового совещания с участниками проектов для обсуждения результатов года и планирования на следующий год.</w:t>
      </w:r>
    </w:p>
    <w:p w14:paraId="4986A183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5" w:name="z307"/>
      <w:bookmarkEnd w:id="294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6. Внеплановые мероприятия включают в себя, но не ограничиваются следующими этапами:</w:t>
      </w:r>
    </w:p>
    <w:p w14:paraId="4CEF087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6" w:name="z308"/>
      <w:bookmarkEnd w:id="295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1) отслеживание выполнения задач по запросам уполномоченного органа;</w:t>
      </w:r>
    </w:p>
    <w:p w14:paraId="092489F6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7" w:name="z309"/>
      <w:bookmarkEnd w:id="296"/>
      <w:r>
        <w:rPr>
          <w:color w:val="000000"/>
          <w:sz w:val="28"/>
        </w:rPr>
        <w:lastRenderedPageBreak/>
        <w:t>     </w:t>
      </w:r>
      <w:r w:rsidRPr="00641A9F">
        <w:rPr>
          <w:color w:val="000000"/>
          <w:sz w:val="28"/>
          <w:lang w:val="ru-RU"/>
        </w:rPr>
        <w:t xml:space="preserve"> 2) реагирование на выявленные отклонения и проблемы в процессе реализации проектов, в том числе внесение корректировок в дорожные карты проектов по согласованию с уполномоченным органом;</w:t>
      </w:r>
    </w:p>
    <w:p w14:paraId="59CD55D7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8" w:name="z310"/>
      <w:bookmarkEnd w:id="297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3) подготовка специальных отчетов и предложений для устранения проблем и повышения эффективности реализации проектов.</w:t>
      </w:r>
    </w:p>
    <w:p w14:paraId="35631124" w14:textId="77777777" w:rsidR="0026158F" w:rsidRPr="00641A9F" w:rsidRDefault="00641A9F">
      <w:pPr>
        <w:spacing w:after="0"/>
        <w:jc w:val="both"/>
        <w:rPr>
          <w:lang w:val="ru-RU"/>
        </w:rPr>
      </w:pPr>
      <w:bookmarkStart w:id="299" w:name="z311"/>
      <w:bookmarkEnd w:id="298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7. Настоящий План мероприятий по сопровождению проектов является обязательным для выполнения всеми субъектами фронт-офисов внешнего, центрального и регионального уровней в рамках НЦИП в пределах своей компетенции для реализации инвестиционных проектов.</w:t>
      </w:r>
    </w:p>
    <w:p w14:paraId="34956B78" w14:textId="77777777" w:rsidR="0026158F" w:rsidRPr="00641A9F" w:rsidRDefault="00641A9F">
      <w:pPr>
        <w:spacing w:after="0"/>
        <w:jc w:val="both"/>
        <w:rPr>
          <w:lang w:val="ru-RU"/>
        </w:rPr>
      </w:pPr>
      <w:bookmarkStart w:id="300" w:name="z312"/>
      <w:bookmarkEnd w:id="299"/>
      <w:r>
        <w:rPr>
          <w:color w:val="000000"/>
          <w:sz w:val="28"/>
        </w:rPr>
        <w:t>     </w:t>
      </w:r>
      <w:r w:rsidRPr="00641A9F">
        <w:rPr>
          <w:color w:val="000000"/>
          <w:sz w:val="28"/>
          <w:lang w:val="ru-RU"/>
        </w:rPr>
        <w:t xml:space="preserve"> 8. План мероприятий по сопровождению проектов подлежит пересмотру и обновлению не реже одного раза в год с учетом результатов анализа и выявленных потребностей.</w:t>
      </w:r>
    </w:p>
    <w:bookmarkEnd w:id="300"/>
    <w:p w14:paraId="6348A8D1" w14:textId="77777777" w:rsidR="0026158F" w:rsidRPr="00641A9F" w:rsidRDefault="00641A9F">
      <w:pPr>
        <w:spacing w:after="0"/>
        <w:rPr>
          <w:lang w:val="ru-RU"/>
        </w:rPr>
      </w:pPr>
      <w:r w:rsidRPr="00641A9F">
        <w:rPr>
          <w:lang w:val="ru-RU"/>
        </w:rPr>
        <w:br/>
      </w:r>
    </w:p>
    <w:p w14:paraId="75814C0A" w14:textId="77777777" w:rsidR="0026158F" w:rsidRPr="00641A9F" w:rsidRDefault="00641A9F">
      <w:pPr>
        <w:spacing w:after="0"/>
        <w:rPr>
          <w:lang w:val="ru-RU"/>
        </w:rPr>
      </w:pPr>
      <w:r w:rsidRPr="00641A9F">
        <w:rPr>
          <w:lang w:val="ru-RU"/>
        </w:rPr>
        <w:br/>
      </w:r>
      <w:r w:rsidRPr="00641A9F">
        <w:rPr>
          <w:lang w:val="ru-RU"/>
        </w:rPr>
        <w:br/>
      </w:r>
    </w:p>
    <w:p w14:paraId="7C4F0DF8" w14:textId="77777777" w:rsidR="0026158F" w:rsidRPr="00641A9F" w:rsidRDefault="00641A9F">
      <w:pPr>
        <w:pStyle w:val="disclaimer"/>
        <w:rPr>
          <w:lang w:val="ru-RU"/>
        </w:rPr>
      </w:pPr>
      <w:r w:rsidRPr="00641A9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6158F" w:rsidRPr="00641A9F" w:rsidSect="00F13847">
      <w:pgSz w:w="11907" w:h="16839" w:code="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8F"/>
    <w:rsid w:val="00045FE9"/>
    <w:rsid w:val="0026158F"/>
    <w:rsid w:val="00346085"/>
    <w:rsid w:val="00641A9F"/>
    <w:rsid w:val="008D2FEC"/>
    <w:rsid w:val="00F13847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F142"/>
  <w15:docId w15:val="{7729EF0E-1F10-4EB7-8F79-9903EA9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8071</Words>
  <Characters>46008</Characters>
  <Application>Microsoft Office Word</Application>
  <DocSecurity>0</DocSecurity>
  <Lines>383</Lines>
  <Paragraphs>107</Paragraphs>
  <ScaleCrop>false</ScaleCrop>
  <Company/>
  <LinksUpToDate>false</LinksUpToDate>
  <CharactersWithSpaces>53972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SD AO SPK ULYTAU</dc:creator>
  <cp:lastModifiedBy>KS SD AO SPK ULYTAU</cp:lastModifiedBy>
  <cp:revision>4</cp:revision>
  <cp:lastPrinted>2025-04-22T12:21:00Z</cp:lastPrinted>
  <dcterms:created xsi:type="dcterms:W3CDTF">2025-03-18T04:28:00Z</dcterms:created>
  <dcterms:modified xsi:type="dcterms:W3CDTF">2025-04-22T12:21:00Z</dcterms:modified>
</cp:coreProperties>
</file>